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199E2" w14:textId="68290125" w:rsidR="00571E7B" w:rsidRDefault="00D94BE7" w:rsidP="004357AE">
      <w:pPr>
        <w:rPr>
          <w:rFonts w:ascii="Calibri" w:hAnsi="Calibri" w:cs="Calibri"/>
        </w:rPr>
      </w:pPr>
      <w:r>
        <w:rPr>
          <w:b/>
          <w:lang w:val="en-GB"/>
        </w:rPr>
        <w:t xml:space="preserve">Name of the project: </w:t>
      </w:r>
      <w:r>
        <w:rPr>
          <w:lang w:val="en-GB"/>
        </w:rPr>
        <w:t>Upgrading national research infrastructures</w:t>
      </w:r>
      <w:r>
        <w:rPr>
          <w:rFonts w:cs="Calibri"/>
          <w:lang w:val="en-GB"/>
        </w:rPr>
        <w:t xml:space="preserve"> – RIUM</w:t>
      </w:r>
      <w:r w:rsidR="004357AE" w:rsidRPr="00D07AFA">
        <w:rPr>
          <w:rStyle w:val="Sprotnaopomba-sklic"/>
          <w:rFonts w:ascii="Calibri" w:hAnsi="Calibri" w:cs="Calibri"/>
        </w:rPr>
        <w:footnoteReference w:id="1"/>
      </w:r>
    </w:p>
    <w:p w14:paraId="514DC999" w14:textId="151166A7" w:rsidR="00571E7B" w:rsidRPr="00134FC9" w:rsidRDefault="00D94BE7" w:rsidP="00D94BE7">
      <w:pPr>
        <w:jc w:val="center"/>
        <w:rPr>
          <w:lang w:eastAsia="en-US"/>
        </w:rPr>
      </w:pPr>
      <w:r w:rsidRPr="00D94BE7">
        <w:rPr>
          <w:rFonts w:eastAsia="Times New Roman" w:cstheme="minorHAnsi"/>
          <w:b/>
          <w:caps/>
          <w:spacing w:val="5"/>
          <w:kern w:val="28"/>
          <w:sz w:val="32"/>
          <w:szCs w:val="24"/>
          <w:lang w:eastAsia="en-US"/>
        </w:rPr>
        <w:t>COMPLIANCE DECLARATION WITH MINIMUM TECHNICAL REQUIREMENTS OF THE OFFERED EQUIPMENT</w:t>
      </w:r>
    </w:p>
    <w:p w14:paraId="303BE36D" w14:textId="6E5110BF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94BE7">
        <w:rPr>
          <w:rFonts w:eastAsia="Calibri" w:cstheme="minorHAnsi"/>
          <w:sz w:val="20"/>
          <w:szCs w:val="20"/>
          <w:lang w:eastAsia="en-US"/>
        </w:rPr>
        <w:t xml:space="preserve">Name of the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04909535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39B8C61B" w14:textId="4540749C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Address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of the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0094C7F7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C7ED26" w14:textId="7CAD04A4" w:rsidR="00571E7B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proofErr w:type="spellStart"/>
      <w:r w:rsidRPr="00D94BE7">
        <w:rPr>
          <w:rFonts w:cstheme="minorHAnsi"/>
          <w:sz w:val="20"/>
          <w:szCs w:val="20"/>
        </w:rPr>
        <w:t>Subject-matter</w:t>
      </w:r>
      <w:proofErr w:type="spellEnd"/>
      <w:r w:rsidRPr="00D94BE7">
        <w:rPr>
          <w:rFonts w:cstheme="minorHAnsi"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sz w:val="20"/>
          <w:szCs w:val="20"/>
        </w:rPr>
        <w:t>public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contract</w:t>
      </w:r>
      <w:proofErr w:type="spellEnd"/>
      <w:r w:rsidRPr="00D94BE7">
        <w:rPr>
          <w:rFonts w:cstheme="minorHAnsi"/>
          <w:sz w:val="20"/>
          <w:szCs w:val="20"/>
        </w:rPr>
        <w:t>:</w:t>
      </w:r>
      <w:r w:rsidR="00233ABE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Purchase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Surface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Analytical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Equipment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for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Spectroelectrochemical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Studies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and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Inert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Atmosphere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Chamber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-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Glovebox</w:t>
      </w:r>
      <w:proofErr w:type="spellEnd"/>
    </w:p>
    <w:p w14:paraId="303EF62F" w14:textId="7A77350C" w:rsidR="001662C0" w:rsidRDefault="001662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4A3B149B" w14:textId="630D0167" w:rsidR="001662C0" w:rsidRPr="00FF03B2" w:rsidRDefault="001662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18"/>
          <w:szCs w:val="18"/>
        </w:rPr>
      </w:pPr>
      <w:r w:rsidRPr="00AC7F22">
        <w:rPr>
          <w:rFonts w:eastAsia="Times New Roman" w:cstheme="minorHAnsi"/>
          <w:color w:val="000000"/>
          <w:sz w:val="20"/>
          <w:szCs w:val="20"/>
        </w:rPr>
        <w:t xml:space="preserve">Ime sklopa: </w:t>
      </w:r>
      <w:r w:rsidR="00D94BE7">
        <w:rPr>
          <w:rFonts w:eastAsia="Times New Roman" w:cstheme="minorHAnsi"/>
          <w:b/>
          <w:bCs/>
          <w:color w:val="000000"/>
          <w:sz w:val="20"/>
          <w:szCs w:val="20"/>
        </w:rPr>
        <w:t>LOT</w:t>
      </w:r>
      <w:r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 </w:t>
      </w:r>
      <w:r w:rsidR="000912B8">
        <w:rPr>
          <w:rFonts w:eastAsia="Times New Roman" w:cstheme="minorHAnsi"/>
          <w:b/>
          <w:bCs/>
          <w:color w:val="000000"/>
          <w:sz w:val="20"/>
          <w:szCs w:val="20"/>
        </w:rPr>
        <w:t>2</w:t>
      </w:r>
      <w:r w:rsidR="00256840"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: </w:t>
      </w:r>
      <w:r w:rsidRPr="004F1A25">
        <w:rPr>
          <w:rFonts w:eastAsia="Times New Roman" w:cstheme="minorHAnsi"/>
          <w:b/>
          <w:bCs/>
          <w:color w:val="000000"/>
          <w:sz w:val="20"/>
          <w:szCs w:val="20"/>
        </w:rPr>
        <w:t xml:space="preserve"> </w:t>
      </w:r>
      <w:r w:rsidR="000912B8" w:rsidRPr="000912B8">
        <w:rPr>
          <w:rFonts w:cs="Calibri"/>
          <w:b/>
          <w:bCs/>
          <w:sz w:val="20"/>
          <w:szCs w:val="20"/>
          <w:lang w:val="en-US"/>
        </w:rPr>
        <w:t>Atomic force microscope, AFM</w:t>
      </w:r>
    </w:p>
    <w:p w14:paraId="738BBDBA" w14:textId="77777777" w:rsidR="001F4477" w:rsidRDefault="001F447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69953705" w14:textId="657FD2E6" w:rsidR="001F4477" w:rsidRPr="000909A2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proofErr w:type="spellStart"/>
      <w:r w:rsidRPr="00D94BE7">
        <w:rPr>
          <w:rFonts w:cstheme="minorHAnsi"/>
          <w:bCs/>
          <w:sz w:val="20"/>
          <w:szCs w:val="20"/>
        </w:rPr>
        <w:t>Number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Cs/>
          <w:sz w:val="20"/>
          <w:szCs w:val="20"/>
        </w:rPr>
        <w:t>public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contract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: </w:t>
      </w:r>
      <w:r w:rsidR="004B7A83" w:rsidRPr="004B7A83">
        <w:rPr>
          <w:rFonts w:cstheme="minorHAnsi"/>
          <w:b/>
          <w:sz w:val="20"/>
          <w:szCs w:val="20"/>
        </w:rPr>
        <w:t>302/61 – RIUM32-FKKT02-1/2020</w:t>
      </w:r>
    </w:p>
    <w:p w14:paraId="1EE1C145" w14:textId="77777777" w:rsidR="00571E7B" w:rsidRPr="000909A2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0EF96C3E" w14:textId="77777777" w:rsidR="00D94BE7" w:rsidRPr="00D94BE7" w:rsidRDefault="00D94BE7" w:rsidP="00D94BE7">
      <w:pPr>
        <w:spacing w:after="240"/>
        <w:outlineLvl w:val="0"/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</w:pPr>
      <w:r w:rsidRPr="00D94BE7"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  <w:t xml:space="preserve">INSTRUCTION: </w:t>
      </w:r>
    </w:p>
    <w:p w14:paraId="11BA404C" w14:textId="77777777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This Attachment No. 2 must be completed and signed. The tenderer must indicate the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u w:val="single"/>
          <w:lang w:val="en-GB"/>
        </w:rPr>
        <w:t>actual technical specifications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of the equipment offered in accordance with all technical requirements.</w:t>
      </w:r>
    </w:p>
    <w:p w14:paraId="314158CF" w14:textId="77777777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The tenderer shall upload this Attachment No. 2 to the information system e-JN under the section “Other Attachments”.</w:t>
      </w:r>
    </w:p>
    <w:p w14:paraId="48D27F4B" w14:textId="7CC165B1" w:rsidR="00D94BE7" w:rsidRPr="00D94BE7" w:rsidRDefault="00D94BE7" w:rsidP="00D94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lastRenderedPageBreak/>
        <w:t>We declare that the offered equipment fully meets the minimum technical requirements of the contracting authority for the subject-matter of the public contract titled "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Purchase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of the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Surface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Analytical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Equipment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for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Spectroelectrochemical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Studies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/>
          <w:bCs/>
          <w:sz w:val="20"/>
          <w:szCs w:val="20"/>
        </w:rPr>
        <w:t>and</w:t>
      </w:r>
      <w:proofErr w:type="spellEnd"/>
      <w:r w:rsidRPr="00D94BE7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Inert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Atmosphere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Chamber</w:t>
      </w:r>
      <w:proofErr w:type="spellEnd"/>
      <w:r w:rsidR="00CA5DE3" w:rsidRPr="00CA5DE3">
        <w:rPr>
          <w:rFonts w:cstheme="minorHAnsi"/>
          <w:b/>
          <w:bCs/>
          <w:sz w:val="20"/>
          <w:szCs w:val="20"/>
        </w:rPr>
        <w:t xml:space="preserve"> - </w:t>
      </w:r>
      <w:proofErr w:type="spellStart"/>
      <w:r w:rsidR="00CA5DE3" w:rsidRPr="00CA5DE3">
        <w:rPr>
          <w:rFonts w:cstheme="minorHAnsi"/>
          <w:b/>
          <w:bCs/>
          <w:sz w:val="20"/>
          <w:szCs w:val="20"/>
        </w:rPr>
        <w:t>Glovebox</w:t>
      </w:r>
      <w:proofErr w:type="spellEnd"/>
      <w:r w:rsidRPr="00D94BE7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", 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Lot </w:t>
      </w:r>
      <w:r w:rsidR="000912B8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2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 xml:space="preserve">: </w:t>
      </w:r>
      <w:r w:rsidR="000912B8" w:rsidRPr="000912B8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Atomic force microscope, AFM</w:t>
      </w:r>
      <w:r w:rsidR="00C876C0" w:rsidRPr="00C876C0">
        <w:rPr>
          <w:rFonts w:ascii="Calibri" w:eastAsia="Times New Roman" w:hAnsi="Calibri" w:cs="Courier New"/>
          <w:b/>
          <w:bCs/>
          <w:color w:val="000000"/>
          <w:sz w:val="20"/>
          <w:szCs w:val="20"/>
          <w:lang w:val="en-GB"/>
        </w:rPr>
        <w:t>,</w:t>
      </w:r>
      <w:r w:rsidR="00C876C0" w:rsidRPr="00C876C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and that we are ready to realize the public contract according to the following specification:</w:t>
      </w:r>
    </w:p>
    <w:p w14:paraId="6AF492A7" w14:textId="77777777" w:rsidR="001662C0" w:rsidRPr="00DD39B7" w:rsidRDefault="001662C0" w:rsidP="001662C0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3887" w:type="dxa"/>
        <w:tblInd w:w="108" w:type="dxa"/>
        <w:tblLook w:val="04A0" w:firstRow="1" w:lastRow="0" w:firstColumn="1" w:lastColumn="0" w:noHBand="0" w:noVBand="1"/>
      </w:tblPr>
      <w:tblGrid>
        <w:gridCol w:w="1047"/>
        <w:gridCol w:w="838"/>
        <w:gridCol w:w="4741"/>
        <w:gridCol w:w="3365"/>
        <w:gridCol w:w="3896"/>
      </w:tblGrid>
      <w:tr w:rsidR="0083488B" w14:paraId="7975A3C9" w14:textId="77777777" w:rsidTr="00766420">
        <w:tc>
          <w:tcPr>
            <w:tcW w:w="13887" w:type="dxa"/>
            <w:gridSpan w:val="5"/>
            <w:shd w:val="clear" w:color="auto" w:fill="9CC2E5" w:themeFill="accent1" w:themeFillTint="99"/>
          </w:tcPr>
          <w:p w14:paraId="75091B9F" w14:textId="52FBEEBF" w:rsidR="0083488B" w:rsidRPr="00A5125A" w:rsidRDefault="00D94BE7" w:rsidP="00A5125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EQUIPMENT</w:t>
            </w:r>
          </w:p>
        </w:tc>
      </w:tr>
      <w:tr w:rsidR="00C46F55" w14:paraId="5AC61696" w14:textId="77777777" w:rsidTr="00C46F55">
        <w:tc>
          <w:tcPr>
            <w:tcW w:w="1047" w:type="dxa"/>
          </w:tcPr>
          <w:p w14:paraId="473626BE" w14:textId="36BA8DBA" w:rsidR="00C46F55" w:rsidRPr="00C46F55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Item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number</w:t>
            </w:r>
            <w:proofErr w:type="spellEnd"/>
          </w:p>
        </w:tc>
        <w:tc>
          <w:tcPr>
            <w:tcW w:w="838" w:type="dxa"/>
          </w:tcPr>
          <w:p w14:paraId="31194E21" w14:textId="3E600BA4" w:rsidR="00C46F55" w:rsidRPr="00C46F55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 xml:space="preserve">No. of </w:t>
            </w:r>
            <w:proofErr w:type="spellStart"/>
            <w:r w:rsidRPr="00D94BE7">
              <w:rPr>
                <w:b/>
                <w:bCs/>
              </w:rPr>
              <w:t>pieces</w:t>
            </w:r>
            <w:proofErr w:type="spellEnd"/>
          </w:p>
        </w:tc>
        <w:tc>
          <w:tcPr>
            <w:tcW w:w="4741" w:type="dxa"/>
          </w:tcPr>
          <w:p w14:paraId="32D7286C" w14:textId="1ACADB50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Required</w:t>
            </w:r>
            <w:proofErr w:type="spellEnd"/>
          </w:p>
        </w:tc>
        <w:tc>
          <w:tcPr>
            <w:tcW w:w="3365" w:type="dxa"/>
          </w:tcPr>
          <w:p w14:paraId="03368850" w14:textId="7A757A5E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Offered</w:t>
            </w:r>
            <w:proofErr w:type="spellEnd"/>
            <w:r w:rsidR="00C46F55">
              <w:rPr>
                <w:rStyle w:val="Sprotnaopomba-sklic"/>
                <w:b/>
                <w:bCs/>
              </w:rPr>
              <w:footnoteReference w:id="2"/>
            </w:r>
          </w:p>
        </w:tc>
        <w:tc>
          <w:tcPr>
            <w:tcW w:w="3896" w:type="dxa"/>
          </w:tcPr>
          <w:p w14:paraId="5E1806B4" w14:textId="59A718F6" w:rsidR="00C46F55" w:rsidRPr="0083488B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>Evidence</w:t>
            </w:r>
            <w:r w:rsidR="00C46F55">
              <w:rPr>
                <w:rStyle w:val="Sprotnaopomba-sklic"/>
                <w:b/>
                <w:bCs/>
              </w:rPr>
              <w:footnoteReference w:id="3"/>
            </w:r>
          </w:p>
        </w:tc>
      </w:tr>
      <w:tr w:rsidR="00122DAE" w14:paraId="0AAD0E36" w14:textId="77777777" w:rsidTr="00FA0964">
        <w:tc>
          <w:tcPr>
            <w:tcW w:w="13887" w:type="dxa"/>
            <w:gridSpan w:val="5"/>
          </w:tcPr>
          <w:p w14:paraId="05AAF607" w14:textId="0FBAFE08" w:rsidR="00122DAE" w:rsidRDefault="000912B8" w:rsidP="00122DAE">
            <w:proofErr w:type="spellStart"/>
            <w:r w:rsidRPr="000912B8">
              <w:rPr>
                <w:rFonts w:cstheme="minorHAnsi"/>
                <w:b/>
                <w:bCs/>
                <w:lang w:val="sl"/>
              </w:rPr>
              <w:t>Atomic</w:t>
            </w:r>
            <w:proofErr w:type="spellEnd"/>
            <w:r w:rsidRPr="000912B8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Pr="000912B8">
              <w:rPr>
                <w:rFonts w:cstheme="minorHAnsi"/>
                <w:b/>
                <w:bCs/>
                <w:lang w:val="sl"/>
              </w:rPr>
              <w:t>force</w:t>
            </w:r>
            <w:proofErr w:type="spellEnd"/>
            <w:r w:rsidRPr="000912B8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Pr="000912B8">
              <w:rPr>
                <w:rFonts w:cstheme="minorHAnsi"/>
                <w:b/>
                <w:bCs/>
                <w:lang w:val="sl"/>
              </w:rPr>
              <w:t>microscope</w:t>
            </w:r>
            <w:proofErr w:type="spellEnd"/>
            <w:r w:rsidRPr="000912B8">
              <w:rPr>
                <w:rFonts w:cstheme="minorHAnsi"/>
                <w:b/>
                <w:bCs/>
                <w:lang w:val="sl"/>
              </w:rPr>
              <w:t>, AFM</w:t>
            </w:r>
            <w:r w:rsidR="00122DAE" w:rsidRPr="00122DAE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with</w:t>
            </w:r>
            <w:proofErr w:type="spellEnd"/>
            <w:r w:rsidR="00D94BE7" w:rsidRPr="00D94BE7">
              <w:rPr>
                <w:rFonts w:cstheme="minorHAnsi"/>
                <w:b/>
                <w:bCs/>
                <w:lang w:val="sl"/>
              </w:rPr>
              <w:t xml:space="preserve"> the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following</w:t>
            </w:r>
            <w:proofErr w:type="spellEnd"/>
            <w:r w:rsidR="00D94BE7" w:rsidRPr="00D94BE7">
              <w:rPr>
                <w:rFonts w:cstheme="minorHAnsi"/>
                <w:b/>
                <w:bCs/>
                <w:lang w:val="sl"/>
              </w:rPr>
              <w:t xml:space="preserve"> </w:t>
            </w:r>
            <w:proofErr w:type="spellStart"/>
            <w:r w:rsidR="00D94BE7" w:rsidRPr="00D94BE7">
              <w:rPr>
                <w:rFonts w:cstheme="minorHAnsi"/>
                <w:b/>
                <w:bCs/>
                <w:lang w:val="sl"/>
              </w:rPr>
              <w:t>specifications</w:t>
            </w:r>
            <w:proofErr w:type="spellEnd"/>
            <w:r w:rsidR="00122DAE" w:rsidRPr="00D94BE7">
              <w:rPr>
                <w:rFonts w:cstheme="minorHAnsi"/>
                <w:b/>
                <w:bCs/>
                <w:lang w:val="sl"/>
              </w:rPr>
              <w:t>:</w:t>
            </w:r>
          </w:p>
        </w:tc>
      </w:tr>
      <w:tr w:rsidR="000912B8" w14:paraId="626448EC" w14:textId="77777777" w:rsidTr="00C46F55">
        <w:tc>
          <w:tcPr>
            <w:tcW w:w="1047" w:type="dxa"/>
          </w:tcPr>
          <w:p w14:paraId="6B10FC54" w14:textId="2B06A402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GB" w:eastAsia="en-US"/>
              </w:rPr>
              <w:t>2.1</w:t>
            </w:r>
          </w:p>
        </w:tc>
        <w:tc>
          <w:tcPr>
            <w:tcW w:w="838" w:type="dxa"/>
          </w:tcPr>
          <w:p w14:paraId="7AD189DF" w14:textId="38CEA7D6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4741" w:type="dxa"/>
          </w:tcPr>
          <w:p w14:paraId="6B097EAD" w14:textId="77777777" w:rsidR="000912B8" w:rsidRPr="000912B8" w:rsidRDefault="000912B8" w:rsidP="000912B8">
            <w:pPr>
              <w:tabs>
                <w:tab w:val="left" w:pos="2340"/>
              </w:tabs>
              <w:rPr>
                <w:rFonts w:cstheme="minorHAnsi"/>
                <w:sz w:val="20"/>
                <w:szCs w:val="20"/>
                <w:lang w:val="en-GB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 xml:space="preserve">The system must include the head of the instrument with a motorized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GB" w:eastAsia="en-US"/>
              </w:rPr>
              <w:t>Z-scanner</w:t>
            </w: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 xml:space="preserve"> with the following requirements:</w:t>
            </w:r>
          </w:p>
          <w:p w14:paraId="664DAD0E" w14:textId="77777777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tabs>
                <w:tab w:val="left" w:pos="2340"/>
              </w:tabs>
              <w:rPr>
                <w:rFonts w:cstheme="minorHAnsi"/>
                <w:sz w:val="20"/>
                <w:szCs w:val="20"/>
                <w:lang w:val="en-GB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minimum scan range of 15 µm or more in both closed-loop and open-loop operation,</w:t>
            </w:r>
          </w:p>
          <w:p w14:paraId="4CF4D5D1" w14:textId="77777777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tabs>
                <w:tab w:val="left" w:pos="2340"/>
              </w:tabs>
              <w:rPr>
                <w:rFonts w:cstheme="minorHAnsi"/>
                <w:sz w:val="20"/>
                <w:szCs w:val="20"/>
                <w:lang w:val="en-GB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the noise of the sensor less than 35 pm (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Adev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, bandwidth from 0.1 Hz to 1 kHz),</w:t>
            </w:r>
          </w:p>
          <w:p w14:paraId="23FAB11A" w14:textId="77777777" w:rsidR="000912B8" w:rsidRDefault="000912B8" w:rsidP="000912B8">
            <w:pPr>
              <w:pStyle w:val="Odstavekseznama"/>
              <w:numPr>
                <w:ilvl w:val="0"/>
                <w:numId w:val="34"/>
              </w:numPr>
              <w:tabs>
                <w:tab w:val="left" w:pos="2340"/>
              </w:tabs>
              <w:rPr>
                <w:rFonts w:cstheme="minorHAnsi"/>
                <w:sz w:val="20"/>
                <w:szCs w:val="20"/>
                <w:lang w:val="en-GB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the scanner must be compatible with all supplied scan modes (item 2.5), in both air and liquid environments,</w:t>
            </w:r>
          </w:p>
          <w:p w14:paraId="53A339F4" w14:textId="22048F50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tabs>
                <w:tab w:val="left" w:pos="2340"/>
              </w:tabs>
              <w:rPr>
                <w:rFonts w:cstheme="minorHAnsi"/>
                <w:sz w:val="20"/>
                <w:szCs w:val="20"/>
                <w:lang w:val="en-GB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GB" w:eastAsia="en-US"/>
              </w:rPr>
              <w:t>the cantilever holder must be compatible for operation in air and in liquid.</w:t>
            </w:r>
          </w:p>
        </w:tc>
        <w:tc>
          <w:tcPr>
            <w:tcW w:w="3365" w:type="dxa"/>
          </w:tcPr>
          <w:p w14:paraId="37F32EEA" w14:textId="77777777" w:rsidR="000912B8" w:rsidRDefault="000912B8" w:rsidP="000912B8"/>
        </w:tc>
        <w:tc>
          <w:tcPr>
            <w:tcW w:w="3896" w:type="dxa"/>
          </w:tcPr>
          <w:p w14:paraId="075BA8B8" w14:textId="77777777" w:rsidR="000912B8" w:rsidRDefault="000912B8" w:rsidP="000912B8"/>
        </w:tc>
      </w:tr>
      <w:tr w:rsidR="000912B8" w14:paraId="27A7258B" w14:textId="77777777" w:rsidTr="00C46F55">
        <w:tc>
          <w:tcPr>
            <w:tcW w:w="1047" w:type="dxa"/>
          </w:tcPr>
          <w:p w14:paraId="7AEBF6EC" w14:textId="79F6B9FE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2.2</w:t>
            </w:r>
          </w:p>
        </w:tc>
        <w:tc>
          <w:tcPr>
            <w:tcW w:w="838" w:type="dxa"/>
          </w:tcPr>
          <w:p w14:paraId="399E4BA4" w14:textId="094A32E6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7E8F4B23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Piezo driven flexure stage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XY-scanner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with the following requirements:</w:t>
            </w:r>
          </w:p>
          <w:p w14:paraId="5A4276A6" w14:textId="77777777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scan range of more than 100 µm (operation in </w:t>
            </w:r>
            <w:proofErr w:type="gram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closed-loop</w:t>
            </w:r>
            <w:proofErr w:type="gram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),  </w:t>
            </w:r>
          </w:p>
          <w:p w14:paraId="42CE9EBD" w14:textId="77777777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the noise of the sensor less than 0.6 nm (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Adev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, bandwidth from 0.1 Hz to 1 kHz),</w:t>
            </w:r>
          </w:p>
          <w:p w14:paraId="0BAC89BC" w14:textId="77777777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operation in open-loop, closed-loop, and hybrid mode,</w:t>
            </w:r>
          </w:p>
          <w:p w14:paraId="5350879F" w14:textId="77777777" w:rsidR="000912B8" w:rsidRDefault="000912B8" w:rsidP="000912B8">
            <w:pPr>
              <w:pStyle w:val="Odstavekseznama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possibility to accommodate sample sizes up to 80 mm in diameter or more,</w:t>
            </w:r>
          </w:p>
          <w:p w14:paraId="08C8ADD8" w14:textId="170C70D0" w:rsidR="000912B8" w:rsidRPr="000912B8" w:rsidRDefault="000912B8" w:rsidP="000912B8">
            <w:pPr>
              <w:pStyle w:val="Odstavekseznama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lastRenderedPageBreak/>
              <w:t>possibility to accommodate sample sizes up to 15 mm or more in height without any modifications to the standard configuration.</w:t>
            </w:r>
          </w:p>
        </w:tc>
        <w:tc>
          <w:tcPr>
            <w:tcW w:w="3365" w:type="dxa"/>
          </w:tcPr>
          <w:p w14:paraId="15C1F417" w14:textId="77777777" w:rsidR="000912B8" w:rsidRDefault="000912B8" w:rsidP="000912B8"/>
        </w:tc>
        <w:tc>
          <w:tcPr>
            <w:tcW w:w="3896" w:type="dxa"/>
          </w:tcPr>
          <w:p w14:paraId="4CBDC7CF" w14:textId="77777777" w:rsidR="000912B8" w:rsidRDefault="000912B8" w:rsidP="000912B8"/>
        </w:tc>
      </w:tr>
      <w:tr w:rsidR="000912B8" w14:paraId="56FC0C2D" w14:textId="77777777" w:rsidTr="00C46F55">
        <w:tc>
          <w:tcPr>
            <w:tcW w:w="1047" w:type="dxa"/>
          </w:tcPr>
          <w:p w14:paraId="0534F908" w14:textId="209F7061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2.3</w:t>
            </w:r>
          </w:p>
        </w:tc>
        <w:tc>
          <w:tcPr>
            <w:tcW w:w="838" w:type="dxa"/>
          </w:tcPr>
          <w:p w14:paraId="32995EDA" w14:textId="1FA6FB07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40D8A5A4" w14:textId="63F90173" w:rsidR="000912B8" w:rsidRPr="000912B8" w:rsidRDefault="000912B8" w:rsidP="000912B8">
            <w:pPr>
              <w:widowControl w:val="0"/>
              <w:autoSpaceDE w:val="0"/>
              <w:autoSpaceDN w:val="0"/>
              <w:adjustRightInd w:val="0"/>
              <w:spacing w:line="256" w:lineRule="auto"/>
              <w:ind w:left="1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b/>
                <w:bCs/>
                <w:sz w:val="20"/>
                <w:szCs w:val="20"/>
                <w:lang w:val="en-US" w:eastAsia="en-US"/>
              </w:rPr>
              <w:t>An additional possibility</w:t>
            </w:r>
            <w:r w:rsidRPr="000912B8">
              <w:rPr>
                <w:sz w:val="20"/>
                <w:szCs w:val="20"/>
                <w:lang w:val="en-US" w:eastAsia="en-US"/>
              </w:rPr>
              <w:t xml:space="preserve"> to scan and analyze the sample with a height of 25 mm or more. </w:t>
            </w:r>
          </w:p>
        </w:tc>
        <w:tc>
          <w:tcPr>
            <w:tcW w:w="3365" w:type="dxa"/>
          </w:tcPr>
          <w:p w14:paraId="52575341" w14:textId="77777777" w:rsidR="000912B8" w:rsidRDefault="000912B8" w:rsidP="000912B8"/>
        </w:tc>
        <w:tc>
          <w:tcPr>
            <w:tcW w:w="3896" w:type="dxa"/>
          </w:tcPr>
          <w:p w14:paraId="7B21B3CF" w14:textId="77777777" w:rsidR="000912B8" w:rsidRDefault="000912B8" w:rsidP="000912B8"/>
        </w:tc>
      </w:tr>
      <w:tr w:rsidR="000912B8" w14:paraId="6F651FD2" w14:textId="77777777" w:rsidTr="00C46F55">
        <w:tc>
          <w:tcPr>
            <w:tcW w:w="1047" w:type="dxa"/>
          </w:tcPr>
          <w:p w14:paraId="05BC078D" w14:textId="62B984AC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2.4</w:t>
            </w:r>
          </w:p>
        </w:tc>
        <w:tc>
          <w:tcPr>
            <w:tcW w:w="838" w:type="dxa"/>
          </w:tcPr>
          <w:p w14:paraId="56A9D432" w14:textId="0223A9E8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2D39E094" w14:textId="77777777" w:rsidR="000912B8" w:rsidRPr="000912B8" w:rsidRDefault="000912B8" w:rsidP="000912B8">
            <w:pPr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Illumination and camera system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must include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14:paraId="2069698F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top-down optical view with the possibility to switch the field of view between 720 and 240 µm,</w:t>
            </w:r>
          </w:p>
          <w:p w14:paraId="07034AA0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integrated sample positioning stage that must enable precise alignment of the probe over the desired region of analysis,</w:t>
            </w:r>
          </w:p>
          <w:p w14:paraId="24528E07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illuminator: LED fiber light,</w:t>
            </w:r>
          </w:p>
          <w:p w14:paraId="5ADF734C" w14:textId="77777777" w:rsid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integrated optical system for viewing the probe and sample both from above (top-down) and from below (bottom-view) the sample, </w:t>
            </w:r>
          </w:p>
          <w:p w14:paraId="4C3E5C14" w14:textId="1532D9EF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the infrared light source for the deflection measurements (wavelengths in the visible region are not acceptable). </w:t>
            </w:r>
          </w:p>
        </w:tc>
        <w:tc>
          <w:tcPr>
            <w:tcW w:w="3365" w:type="dxa"/>
          </w:tcPr>
          <w:p w14:paraId="0F5F43E9" w14:textId="77777777" w:rsidR="000912B8" w:rsidRDefault="000912B8" w:rsidP="000912B8"/>
        </w:tc>
        <w:tc>
          <w:tcPr>
            <w:tcW w:w="3896" w:type="dxa"/>
          </w:tcPr>
          <w:p w14:paraId="54BCF08C" w14:textId="77777777" w:rsidR="000912B8" w:rsidRDefault="000912B8" w:rsidP="000912B8"/>
        </w:tc>
      </w:tr>
      <w:tr w:rsidR="000912B8" w14:paraId="07BC362C" w14:textId="77777777" w:rsidTr="00C46F55">
        <w:tc>
          <w:tcPr>
            <w:tcW w:w="1047" w:type="dxa"/>
          </w:tcPr>
          <w:p w14:paraId="332225FF" w14:textId="5AA5C559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2.5</w:t>
            </w:r>
          </w:p>
        </w:tc>
        <w:tc>
          <w:tcPr>
            <w:tcW w:w="838" w:type="dxa"/>
          </w:tcPr>
          <w:p w14:paraId="33340DE2" w14:textId="2490D6AD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6388818A" w14:textId="77777777" w:rsidR="000912B8" w:rsidRPr="000912B8" w:rsidRDefault="000912B8" w:rsidP="000912B8">
            <w:pPr>
              <w:adjustRightInd w:val="0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The full complement of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operating modes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(for fluid and air operation), including:</w:t>
            </w:r>
          </w:p>
          <w:p w14:paraId="06DE6B0B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contact mode, </w:t>
            </w:r>
          </w:p>
          <w:p w14:paraId="1DBD4BA8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tapping mode,</w:t>
            </w:r>
          </w:p>
          <w:p w14:paraId="020C2A87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tapping mode with phase control and Q-control,</w:t>
            </w:r>
          </w:p>
          <w:p w14:paraId="27C81CE4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bimodal Dual AC mode,</w:t>
            </w:r>
          </w:p>
          <w:p w14:paraId="430911E0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electric force microscopy, </w:t>
            </w:r>
          </w:p>
          <w:p w14:paraId="4DFF8DF3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electrostatic force microscopy,</w:t>
            </w:r>
          </w:p>
          <w:p w14:paraId="5FF5795E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Kelvin probe microscopy,</w:t>
            </w:r>
          </w:p>
          <w:p w14:paraId="673E0009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surface potential microscopy, </w:t>
            </w:r>
          </w:p>
          <w:p w14:paraId="509440E5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magnetic force microscopy, </w:t>
            </w:r>
          </w:p>
          <w:p w14:paraId="628A730C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proofErr w:type="spell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piezoresponse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force microscopy, </w:t>
            </w:r>
          </w:p>
          <w:p w14:paraId="746C75BD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dual AC mode,</w:t>
            </w:r>
          </w:p>
          <w:p w14:paraId="7FEDC074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dual AC Resonance Tracking,</w:t>
            </w:r>
          </w:p>
          <w:p w14:paraId="5EFD1873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contact resonance viscoelastic mapping mode,</w:t>
            </w:r>
          </w:p>
          <w:p w14:paraId="2E9FECCA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lastRenderedPageBreak/>
              <w:t xml:space="preserve">loss tangent imaging, </w:t>
            </w:r>
          </w:p>
          <w:p w14:paraId="484BC245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force spectroscopy and force mapping, </w:t>
            </w:r>
          </w:p>
          <w:p w14:paraId="1D68B672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phase imaging,</w:t>
            </w:r>
          </w:p>
          <w:p w14:paraId="552C0409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frequency modulation,</w:t>
            </w:r>
          </w:p>
          <w:p w14:paraId="14A3B832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imaging in fluid (with the same setup as air imaging),</w:t>
            </w:r>
          </w:p>
          <w:p w14:paraId="6C8B61B2" w14:textId="77777777" w:rsid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nanolithography,</w:t>
            </w:r>
          </w:p>
          <w:p w14:paraId="6F05761C" w14:textId="7490A809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nanomanipulation.</w:t>
            </w:r>
          </w:p>
        </w:tc>
        <w:tc>
          <w:tcPr>
            <w:tcW w:w="3365" w:type="dxa"/>
          </w:tcPr>
          <w:p w14:paraId="3F90F64D" w14:textId="77777777" w:rsidR="000912B8" w:rsidRDefault="000912B8" w:rsidP="000912B8"/>
        </w:tc>
        <w:tc>
          <w:tcPr>
            <w:tcW w:w="3896" w:type="dxa"/>
          </w:tcPr>
          <w:p w14:paraId="3745B1A1" w14:textId="77777777" w:rsidR="000912B8" w:rsidRDefault="000912B8" w:rsidP="000912B8"/>
        </w:tc>
      </w:tr>
      <w:tr w:rsidR="000912B8" w14:paraId="3B851ABA" w14:textId="77777777" w:rsidTr="00C46F55">
        <w:tc>
          <w:tcPr>
            <w:tcW w:w="1047" w:type="dxa"/>
          </w:tcPr>
          <w:p w14:paraId="2AB4C433" w14:textId="13F8CD61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2.6</w:t>
            </w:r>
          </w:p>
        </w:tc>
        <w:tc>
          <w:tcPr>
            <w:tcW w:w="838" w:type="dxa"/>
          </w:tcPr>
          <w:p w14:paraId="5B71A824" w14:textId="4AEBD0B0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324C603E" w14:textId="53B1D098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Licensed software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for measuring and processing data on a minimum of 3 computers.</w:t>
            </w:r>
          </w:p>
        </w:tc>
        <w:tc>
          <w:tcPr>
            <w:tcW w:w="3365" w:type="dxa"/>
          </w:tcPr>
          <w:p w14:paraId="37150B55" w14:textId="77777777" w:rsidR="000912B8" w:rsidRDefault="000912B8" w:rsidP="000912B8"/>
        </w:tc>
        <w:tc>
          <w:tcPr>
            <w:tcW w:w="3896" w:type="dxa"/>
          </w:tcPr>
          <w:p w14:paraId="3D60896E" w14:textId="77777777" w:rsidR="000912B8" w:rsidRDefault="000912B8" w:rsidP="000912B8"/>
        </w:tc>
      </w:tr>
      <w:tr w:rsidR="000912B8" w14:paraId="5F27513B" w14:textId="77777777" w:rsidTr="00C46F55">
        <w:tc>
          <w:tcPr>
            <w:tcW w:w="1047" w:type="dxa"/>
          </w:tcPr>
          <w:p w14:paraId="5C051CC4" w14:textId="679C3D32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2.7</w:t>
            </w:r>
          </w:p>
        </w:tc>
        <w:tc>
          <w:tcPr>
            <w:tcW w:w="838" w:type="dxa"/>
          </w:tcPr>
          <w:p w14:paraId="03439214" w14:textId="6FE4892B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5247CD99" w14:textId="2D6F26F1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The system must include a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single probe holder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that supports </w:t>
            </w:r>
            <w:proofErr w:type="gram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all of</w:t>
            </w:r>
            <w:proofErr w:type="gram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the included operating modes and supports operation in both air and liquid for those modes.</w:t>
            </w:r>
          </w:p>
        </w:tc>
        <w:tc>
          <w:tcPr>
            <w:tcW w:w="3365" w:type="dxa"/>
          </w:tcPr>
          <w:p w14:paraId="27A7599A" w14:textId="77777777" w:rsidR="000912B8" w:rsidRDefault="000912B8" w:rsidP="000912B8"/>
        </w:tc>
        <w:tc>
          <w:tcPr>
            <w:tcW w:w="3896" w:type="dxa"/>
          </w:tcPr>
          <w:p w14:paraId="5A252C74" w14:textId="77777777" w:rsidR="000912B8" w:rsidRDefault="000912B8" w:rsidP="000912B8"/>
        </w:tc>
      </w:tr>
      <w:tr w:rsidR="000912B8" w14:paraId="7C37B7A6" w14:textId="77777777" w:rsidTr="00C46F55">
        <w:tc>
          <w:tcPr>
            <w:tcW w:w="1047" w:type="dxa"/>
          </w:tcPr>
          <w:p w14:paraId="2CB2AD99" w14:textId="1C35A9D2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2.8</w:t>
            </w:r>
          </w:p>
        </w:tc>
        <w:tc>
          <w:tcPr>
            <w:tcW w:w="838" w:type="dxa"/>
          </w:tcPr>
          <w:p w14:paraId="5443C56E" w14:textId="51C08E97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632B24A0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Two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additional sample holders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:</w:t>
            </w:r>
          </w:p>
          <w:p w14:paraId="304CF4EB" w14:textId="77777777" w:rsid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holder for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standard magnetic sample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discs,</w:t>
            </w:r>
          </w:p>
          <w:p w14:paraId="46F9FF27" w14:textId="01B24D52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generic holder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with spring clips. </w:t>
            </w:r>
          </w:p>
        </w:tc>
        <w:tc>
          <w:tcPr>
            <w:tcW w:w="3365" w:type="dxa"/>
          </w:tcPr>
          <w:p w14:paraId="7FBE4E1C" w14:textId="77777777" w:rsidR="000912B8" w:rsidRDefault="000912B8" w:rsidP="000912B8"/>
        </w:tc>
        <w:tc>
          <w:tcPr>
            <w:tcW w:w="3896" w:type="dxa"/>
          </w:tcPr>
          <w:p w14:paraId="42C78B4C" w14:textId="77777777" w:rsidR="000912B8" w:rsidRDefault="000912B8" w:rsidP="000912B8"/>
        </w:tc>
      </w:tr>
      <w:tr w:rsidR="000912B8" w14:paraId="3A3ACB68" w14:textId="77777777" w:rsidTr="00C46F55">
        <w:tc>
          <w:tcPr>
            <w:tcW w:w="1047" w:type="dxa"/>
          </w:tcPr>
          <w:p w14:paraId="1C5E6A39" w14:textId="7310F503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2.9</w:t>
            </w:r>
          </w:p>
        </w:tc>
        <w:tc>
          <w:tcPr>
            <w:tcW w:w="838" w:type="dxa"/>
          </w:tcPr>
          <w:p w14:paraId="7AF3C0B6" w14:textId="6C94562C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7435050B" w14:textId="11BABDEA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Automatic calibration of the cantilever sensitivity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(deflection sensitivity) and spring constant by selecting the probe type. The feature must </w:t>
            </w:r>
            <w:proofErr w:type="gram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actually calibrate</w:t>
            </w:r>
            <w:proofErr w:type="gram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the probe and not use nominal tabulated values for the sensitivity and spring constant. During the calibration, the tip should not touch the sample. </w:t>
            </w:r>
          </w:p>
        </w:tc>
        <w:tc>
          <w:tcPr>
            <w:tcW w:w="3365" w:type="dxa"/>
          </w:tcPr>
          <w:p w14:paraId="310F6BCF" w14:textId="77777777" w:rsidR="000912B8" w:rsidRDefault="000912B8" w:rsidP="000912B8"/>
        </w:tc>
        <w:tc>
          <w:tcPr>
            <w:tcW w:w="3896" w:type="dxa"/>
          </w:tcPr>
          <w:p w14:paraId="37A7C4EF" w14:textId="77777777" w:rsidR="000912B8" w:rsidRDefault="000912B8" w:rsidP="000912B8"/>
        </w:tc>
      </w:tr>
      <w:tr w:rsidR="000912B8" w14:paraId="304ECC1C" w14:textId="77777777" w:rsidTr="00C46F55">
        <w:tc>
          <w:tcPr>
            <w:tcW w:w="1047" w:type="dxa"/>
          </w:tcPr>
          <w:p w14:paraId="6AD18690" w14:textId="44146B16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2.10</w:t>
            </w:r>
          </w:p>
        </w:tc>
        <w:tc>
          <w:tcPr>
            <w:tcW w:w="838" w:type="dxa"/>
          </w:tcPr>
          <w:p w14:paraId="1EDD645A" w14:textId="5E5D03DB" w:rsidR="000912B8" w:rsidRPr="000912B8" w:rsidRDefault="000912B8" w:rsidP="000912B8">
            <w:pPr>
              <w:jc w:val="center"/>
              <w:rPr>
                <w:sz w:val="20"/>
                <w:szCs w:val="20"/>
                <w:highlight w:val="yellow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2E5FA60A" w14:textId="3169D2BC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eastAsia="Times New Roman" w:cstheme="minorHAnsi"/>
                <w:color w:val="000000"/>
                <w:sz w:val="20"/>
                <w:szCs w:val="20"/>
                <w:lang w:val="en-US" w:eastAsia="hr-HR"/>
              </w:rPr>
              <w:t>The</w:t>
            </w:r>
            <w:r w:rsidRPr="000912B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hr-HR"/>
              </w:rPr>
              <w:t xml:space="preserve"> beam </w:t>
            </w:r>
            <w:r w:rsidRPr="000912B8">
              <w:rPr>
                <w:rFonts w:eastAsia="Times New Roman" w:cstheme="minorHAnsi"/>
                <w:color w:val="000000"/>
                <w:sz w:val="20"/>
                <w:szCs w:val="20"/>
                <w:lang w:val="en-US" w:eastAsia="hr-HR"/>
              </w:rPr>
              <w:t>used for</w:t>
            </w:r>
            <w:r w:rsidRPr="000912B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hr-HR"/>
              </w:rPr>
              <w:t xml:space="preserve"> deflection </w:t>
            </w:r>
            <w:r w:rsidRPr="000912B8">
              <w:rPr>
                <w:rFonts w:eastAsia="Times New Roman" w:cstheme="minorHAnsi"/>
                <w:color w:val="000000"/>
                <w:sz w:val="20"/>
                <w:szCs w:val="20"/>
                <w:lang w:val="en-US" w:eastAsia="hr-HR"/>
              </w:rPr>
              <w:t xml:space="preserve">detection must approach the probe at an angle that is significantly (&gt;20 degrees) off vertical relative to the sample. </w:t>
            </w:r>
          </w:p>
        </w:tc>
        <w:tc>
          <w:tcPr>
            <w:tcW w:w="3365" w:type="dxa"/>
          </w:tcPr>
          <w:p w14:paraId="2671A334" w14:textId="77777777" w:rsidR="000912B8" w:rsidRDefault="000912B8" w:rsidP="000912B8"/>
        </w:tc>
        <w:tc>
          <w:tcPr>
            <w:tcW w:w="3896" w:type="dxa"/>
          </w:tcPr>
          <w:p w14:paraId="708EC5FF" w14:textId="77777777" w:rsidR="000912B8" w:rsidRDefault="000912B8" w:rsidP="000912B8"/>
        </w:tc>
      </w:tr>
      <w:tr w:rsidR="000912B8" w14:paraId="29ADDED8" w14:textId="77777777" w:rsidTr="00C46F55">
        <w:tc>
          <w:tcPr>
            <w:tcW w:w="1047" w:type="dxa"/>
          </w:tcPr>
          <w:p w14:paraId="76F651EF" w14:textId="43C63889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2.11</w:t>
            </w:r>
          </w:p>
        </w:tc>
        <w:tc>
          <w:tcPr>
            <w:tcW w:w="838" w:type="dxa"/>
          </w:tcPr>
          <w:p w14:paraId="64813526" w14:textId="2673A920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3E2C03CC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Isolation enclosure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must require:</w:t>
            </w:r>
          </w:p>
          <w:p w14:paraId="399A746A" w14:textId="77777777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acoustic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and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vibration isolation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(without the need for compressed air),</w:t>
            </w:r>
          </w:p>
          <w:p w14:paraId="7B394C3E" w14:textId="77777777" w:rsid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the whole system (with optics and without the control system) must be contained within this enclosure,</w:t>
            </w:r>
          </w:p>
          <w:p w14:paraId="4BE0E2D2" w14:textId="21C770A6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the table for the microscope must be included.</w:t>
            </w:r>
          </w:p>
        </w:tc>
        <w:tc>
          <w:tcPr>
            <w:tcW w:w="3365" w:type="dxa"/>
          </w:tcPr>
          <w:p w14:paraId="0D6A8156" w14:textId="77777777" w:rsidR="000912B8" w:rsidRDefault="000912B8" w:rsidP="000912B8"/>
        </w:tc>
        <w:tc>
          <w:tcPr>
            <w:tcW w:w="3896" w:type="dxa"/>
          </w:tcPr>
          <w:p w14:paraId="49F07B10" w14:textId="77777777" w:rsidR="000912B8" w:rsidRDefault="000912B8" w:rsidP="000912B8"/>
        </w:tc>
      </w:tr>
      <w:tr w:rsidR="000912B8" w14:paraId="71A0EA72" w14:textId="77777777" w:rsidTr="00C46F55">
        <w:tc>
          <w:tcPr>
            <w:tcW w:w="1047" w:type="dxa"/>
          </w:tcPr>
          <w:p w14:paraId="63EB264C" w14:textId="7EF3DB15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2.12</w:t>
            </w:r>
          </w:p>
        </w:tc>
        <w:tc>
          <w:tcPr>
            <w:tcW w:w="838" w:type="dxa"/>
          </w:tcPr>
          <w:p w14:paraId="07B23508" w14:textId="6C28A65E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6E835A28" w14:textId="77777777" w:rsidR="000912B8" w:rsidRPr="000912B8" w:rsidRDefault="000912B8" w:rsidP="000912B8">
            <w:pPr>
              <w:adjustRightInd w:val="0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Additional cell set for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dedicated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electrochemical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experiments should be included with the following:</w:t>
            </w:r>
          </w:p>
          <w:p w14:paraId="4026B408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fluid cell assembly made of PEEK or similar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lastRenderedPageBreak/>
              <w:t>inert nonmetallic material,</w:t>
            </w:r>
          </w:p>
          <w:p w14:paraId="27D5685B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cantilever holder made of PEEK or similar inert nonmetallic material, for use with a customer supplied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potentiostat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, </w:t>
            </w:r>
          </w:p>
          <w:p w14:paraId="41112F8B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working electrode sample mount suitable for both conducting and insulating sample substrates,</w:t>
            </w:r>
          </w:p>
          <w:p w14:paraId="4B59C216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carbon (graphite) counter electrode</w:t>
            </w:r>
          </w:p>
          <w:p w14:paraId="4D77909F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sealed Ag/AgCl reference electrode,</w:t>
            </w:r>
          </w:p>
          <w:p w14:paraId="7EF3FA4D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electrical junction box with connections and programmable jumpers to interface with a wide range of commercial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potentiostats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,</w:t>
            </w:r>
          </w:p>
          <w:p w14:paraId="42DD5484" w14:textId="77777777" w:rsidR="000912B8" w:rsidRDefault="000912B8" w:rsidP="000912B8">
            <w:pPr>
              <w:pStyle w:val="Odstavekseznama"/>
              <w:numPr>
                <w:ilvl w:val="0"/>
                <w:numId w:val="35"/>
              </w:numPr>
              <w:adjustRightInd w:val="0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spare O-rings and assembly hardware,</w:t>
            </w:r>
          </w:p>
          <w:p w14:paraId="5AA92B0D" w14:textId="77DF0C07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adjustRightInd w:val="0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additional sealing kit for an electrochemical cell, which provides operation of the cell in a fully sealed configuration.</w:t>
            </w:r>
          </w:p>
        </w:tc>
        <w:tc>
          <w:tcPr>
            <w:tcW w:w="3365" w:type="dxa"/>
          </w:tcPr>
          <w:p w14:paraId="26E585F0" w14:textId="77777777" w:rsidR="000912B8" w:rsidRDefault="000912B8" w:rsidP="000912B8"/>
        </w:tc>
        <w:tc>
          <w:tcPr>
            <w:tcW w:w="3896" w:type="dxa"/>
          </w:tcPr>
          <w:p w14:paraId="4E501776" w14:textId="77777777" w:rsidR="000912B8" w:rsidRDefault="000912B8" w:rsidP="000912B8"/>
        </w:tc>
      </w:tr>
      <w:tr w:rsidR="000912B8" w14:paraId="48DBCCCA" w14:textId="77777777" w:rsidTr="00C46F55">
        <w:tc>
          <w:tcPr>
            <w:tcW w:w="1047" w:type="dxa"/>
          </w:tcPr>
          <w:p w14:paraId="53150251" w14:textId="1BE77681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2.13</w:t>
            </w:r>
          </w:p>
        </w:tc>
        <w:tc>
          <w:tcPr>
            <w:tcW w:w="838" w:type="dxa"/>
          </w:tcPr>
          <w:p w14:paraId="5B9EFBA5" w14:textId="19B9FED8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0F725EFE" w14:textId="77777777" w:rsidR="000912B8" w:rsidRPr="000912B8" w:rsidRDefault="000912B8" w:rsidP="000912B8">
            <w:pPr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The system must offer measurements</w:t>
            </w:r>
            <w:r w:rsidRPr="000912B8"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  <w:t xml:space="preserve"> in the conductive mode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for current imaging and I/V spectroscopy capabilities at user-selectable voltages and points over a broad operating range. This package should include:</w:t>
            </w:r>
          </w:p>
          <w:p w14:paraId="31B2E46E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cantilever holder with an integral dual gain preamplifier for wide range current measurements at constant applied voltage.</w:t>
            </w:r>
          </w:p>
          <w:p w14:paraId="36F2259B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two separate current output channels provide gains of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1x10</w:t>
            </w:r>
            <w:r w:rsidRPr="000912B8">
              <w:rPr>
                <w:rFonts w:cstheme="minorHAnsi"/>
                <w:sz w:val="20"/>
                <w:szCs w:val="20"/>
                <w:vertAlign w:val="superscript"/>
                <w:lang w:val="en-US" w:eastAsia="en-US"/>
              </w:rPr>
              <w:t>6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(1 µA/V) 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and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1x</w:t>
            </w:r>
            <w:proofErr w:type="gram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10</w:t>
            </w:r>
            <w:r w:rsidRPr="000912B8">
              <w:rPr>
                <w:rFonts w:cstheme="minorHAnsi"/>
                <w:sz w:val="20"/>
                <w:szCs w:val="20"/>
                <w:vertAlign w:val="superscript"/>
                <w:lang w:val="en-US" w:eastAsia="en-US"/>
              </w:rPr>
              <w:t>9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(</w:t>
            </w:r>
            <w:proofErr w:type="gramEnd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1 </w:t>
            </w:r>
            <w:proofErr w:type="spellStart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nA</w:t>
            </w:r>
            <w:proofErr w:type="spellEnd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/V), (4 </w:t>
            </w:r>
            <w:proofErr w:type="spellStart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pA</w:t>
            </w:r>
            <w:proofErr w:type="spellEnd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to 10 µA), </w:t>
            </w:r>
          </w:p>
          <w:p w14:paraId="02997664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conductive </w:t>
            </w:r>
            <w:r w:rsidRPr="000912B8"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  <w:t>sample holder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mount with sample bias contact,</w:t>
            </w:r>
          </w:p>
          <w:p w14:paraId="545F8DF4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additional </w:t>
            </w:r>
            <w:r w:rsidRPr="000912B8"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  <w:t>probes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for conductive mode (20 pieces or more).</w:t>
            </w:r>
          </w:p>
          <w:p w14:paraId="70D5A940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silver paint,</w:t>
            </w:r>
          </w:p>
          <w:p w14:paraId="70271C0D" w14:textId="77777777" w:rsid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tools and accessories,</w:t>
            </w:r>
          </w:p>
          <w:p w14:paraId="7D28CFD1" w14:textId="707914FD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the system must include current measurements from &lt; 1pA to 10 </w:t>
            </w:r>
            <w:proofErr w:type="spellStart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μA</w:t>
            </w:r>
            <w:proofErr w:type="spellEnd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. The full dynamic range of current sensing must be recorded simultaneously.</w:t>
            </w:r>
          </w:p>
        </w:tc>
        <w:tc>
          <w:tcPr>
            <w:tcW w:w="3365" w:type="dxa"/>
          </w:tcPr>
          <w:p w14:paraId="21B96DD4" w14:textId="77777777" w:rsidR="000912B8" w:rsidRDefault="000912B8" w:rsidP="000912B8"/>
        </w:tc>
        <w:tc>
          <w:tcPr>
            <w:tcW w:w="3896" w:type="dxa"/>
          </w:tcPr>
          <w:p w14:paraId="61B71CE1" w14:textId="77777777" w:rsidR="000912B8" w:rsidRDefault="000912B8" w:rsidP="000912B8"/>
        </w:tc>
      </w:tr>
      <w:tr w:rsidR="000912B8" w14:paraId="7E6C47E8" w14:textId="77777777" w:rsidTr="00C46F55">
        <w:tc>
          <w:tcPr>
            <w:tcW w:w="1047" w:type="dxa"/>
          </w:tcPr>
          <w:p w14:paraId="15A73422" w14:textId="30DD60CB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lastRenderedPageBreak/>
              <w:t>2.14</w:t>
            </w:r>
          </w:p>
        </w:tc>
        <w:tc>
          <w:tcPr>
            <w:tcW w:w="838" w:type="dxa"/>
          </w:tcPr>
          <w:p w14:paraId="21861FDF" w14:textId="37D70C8F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318183CE" w14:textId="5009A85C" w:rsidR="000912B8" w:rsidRPr="000912B8" w:rsidRDefault="000912B8" w:rsidP="000912B8">
            <w:pPr>
              <w:widowControl w:val="0"/>
              <w:autoSpaceDE w:val="0"/>
              <w:autoSpaceDN w:val="0"/>
              <w:spacing w:line="256" w:lineRule="auto"/>
              <w:ind w:left="17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Extended head in Z-range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that provides imagining of tall samples and long-range force measurements, in the range up to 40 µm or more. </w:t>
            </w:r>
          </w:p>
        </w:tc>
        <w:tc>
          <w:tcPr>
            <w:tcW w:w="3365" w:type="dxa"/>
          </w:tcPr>
          <w:p w14:paraId="50AA4EDA" w14:textId="77777777" w:rsidR="000912B8" w:rsidRDefault="000912B8" w:rsidP="000912B8"/>
        </w:tc>
        <w:tc>
          <w:tcPr>
            <w:tcW w:w="3896" w:type="dxa"/>
          </w:tcPr>
          <w:p w14:paraId="309FD2F1" w14:textId="77777777" w:rsidR="000912B8" w:rsidRDefault="000912B8" w:rsidP="000912B8"/>
        </w:tc>
      </w:tr>
      <w:tr w:rsidR="000912B8" w14:paraId="45039BD3" w14:textId="77777777" w:rsidTr="00C46F55">
        <w:tc>
          <w:tcPr>
            <w:tcW w:w="1047" w:type="dxa"/>
          </w:tcPr>
          <w:p w14:paraId="6FA22EB3" w14:textId="1D8CA62B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2.15</w:t>
            </w:r>
          </w:p>
        </w:tc>
        <w:tc>
          <w:tcPr>
            <w:tcW w:w="838" w:type="dxa"/>
          </w:tcPr>
          <w:p w14:paraId="4A5810B2" w14:textId="37CF83CF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In total 30 pieces or more</w:t>
            </w:r>
          </w:p>
        </w:tc>
        <w:tc>
          <w:tcPr>
            <w:tcW w:w="4741" w:type="dxa"/>
          </w:tcPr>
          <w:p w14:paraId="2F005AEA" w14:textId="77777777" w:rsidR="000912B8" w:rsidRPr="000912B8" w:rsidRDefault="000912B8" w:rsidP="000912B8">
            <w:pPr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A standard pack of cantilevers or probes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must include:</w:t>
            </w:r>
          </w:p>
          <w:p w14:paraId="3BAC9E1F" w14:textId="77777777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10 x silicon probes with visible apex tip for tapping mode, f: 300 kHz, k: 26 N/m, no tip coating,</w:t>
            </w:r>
          </w:p>
          <w:p w14:paraId="3FADB020" w14:textId="77777777" w:rsid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10 x medium soft cantilevers for topography and viscoelastic properties of soft samples, f = 70 kHz, k= 2 N/m, no tip coating,</w:t>
            </w:r>
          </w:p>
          <w:p w14:paraId="2F85595A" w14:textId="734881EF" w:rsidR="000912B8" w:rsidRPr="000912B8" w:rsidRDefault="000912B8" w:rsidP="000912B8">
            <w:pPr>
              <w:pStyle w:val="Odstavekseznam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10 x probes with triangular cantilevers (material: </w:t>
            </w:r>
            <w:r w:rsidRPr="000912B8">
              <w:rPr>
                <w:rStyle w:val="red"/>
                <w:rFonts w:cstheme="minorHAnsi"/>
                <w:sz w:val="20"/>
                <w:szCs w:val="20"/>
                <w:lang w:val="en-US" w:eastAsia="en-US"/>
              </w:rPr>
              <w:t>P</w:t>
            </w:r>
            <w:r w:rsidRPr="000912B8">
              <w:rPr>
                <w:rFonts w:cstheme="minorHAnsi"/>
                <w:sz w:val="20"/>
                <w:szCs w:val="20"/>
                <w:shd w:val="clear" w:color="auto" w:fill="FFFFFF"/>
                <w:lang w:val="en-US" w:eastAsia="en-US"/>
              </w:rPr>
              <w:t>yrex-</w:t>
            </w:r>
            <w:r w:rsidRPr="000912B8">
              <w:rPr>
                <w:rStyle w:val="red"/>
                <w:rFonts w:cstheme="minorHAnsi"/>
                <w:sz w:val="20"/>
                <w:szCs w:val="20"/>
                <w:lang w:val="en-US" w:eastAsia="en-US"/>
              </w:rPr>
              <w:t>N</w:t>
            </w:r>
            <w:r w:rsidRPr="000912B8">
              <w:rPr>
                <w:rFonts w:cstheme="minorHAnsi"/>
                <w:sz w:val="20"/>
                <w:szCs w:val="20"/>
                <w:shd w:val="clear" w:color="auto" w:fill="FFFFFF"/>
                <w:lang w:val="en-US" w:eastAsia="en-US"/>
              </w:rPr>
              <w:t>itride), gold coating.</w:t>
            </w:r>
          </w:p>
        </w:tc>
        <w:tc>
          <w:tcPr>
            <w:tcW w:w="3365" w:type="dxa"/>
          </w:tcPr>
          <w:p w14:paraId="29C19F9F" w14:textId="77777777" w:rsidR="000912B8" w:rsidRDefault="000912B8" w:rsidP="000912B8"/>
        </w:tc>
        <w:tc>
          <w:tcPr>
            <w:tcW w:w="3896" w:type="dxa"/>
          </w:tcPr>
          <w:p w14:paraId="04156D02" w14:textId="77777777" w:rsidR="000912B8" w:rsidRDefault="000912B8" w:rsidP="000912B8"/>
        </w:tc>
      </w:tr>
      <w:tr w:rsidR="000912B8" w14:paraId="2510793C" w14:textId="77777777" w:rsidTr="00C46F55">
        <w:tc>
          <w:tcPr>
            <w:tcW w:w="1047" w:type="dxa"/>
          </w:tcPr>
          <w:p w14:paraId="614C288B" w14:textId="0602274A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2.16</w:t>
            </w:r>
          </w:p>
        </w:tc>
        <w:tc>
          <w:tcPr>
            <w:tcW w:w="838" w:type="dxa"/>
          </w:tcPr>
          <w:p w14:paraId="042ED379" w14:textId="1BA9F822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In total 20 or more</w:t>
            </w:r>
          </w:p>
        </w:tc>
        <w:tc>
          <w:tcPr>
            <w:tcW w:w="4741" w:type="dxa"/>
          </w:tcPr>
          <w:p w14:paraId="1373735F" w14:textId="62A0F74F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Additional cantilevers or probes for tapping mode, operation in air, for 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soft/medium stiff samples, k = 2 N/m (at least 20 pieces or more).</w:t>
            </w:r>
          </w:p>
        </w:tc>
        <w:tc>
          <w:tcPr>
            <w:tcW w:w="3365" w:type="dxa"/>
          </w:tcPr>
          <w:p w14:paraId="4F1DAFA5" w14:textId="77777777" w:rsidR="000912B8" w:rsidRDefault="000912B8" w:rsidP="000912B8"/>
        </w:tc>
        <w:tc>
          <w:tcPr>
            <w:tcW w:w="3896" w:type="dxa"/>
          </w:tcPr>
          <w:p w14:paraId="40E82642" w14:textId="77777777" w:rsidR="000912B8" w:rsidRDefault="000912B8" w:rsidP="000912B8"/>
        </w:tc>
      </w:tr>
      <w:tr w:rsidR="000912B8" w14:paraId="003E4717" w14:textId="77777777" w:rsidTr="00C46F55">
        <w:tc>
          <w:tcPr>
            <w:tcW w:w="1047" w:type="dxa"/>
          </w:tcPr>
          <w:p w14:paraId="18D28B6A" w14:textId="543C6C10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2.17</w:t>
            </w:r>
          </w:p>
        </w:tc>
        <w:tc>
          <w:tcPr>
            <w:tcW w:w="838" w:type="dxa"/>
          </w:tcPr>
          <w:p w14:paraId="603B25C4" w14:textId="2D0A7DE7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 xml:space="preserve">In total 20 or more </w:t>
            </w:r>
          </w:p>
        </w:tc>
        <w:tc>
          <w:tcPr>
            <w:tcW w:w="4741" w:type="dxa"/>
          </w:tcPr>
          <w:p w14:paraId="5824BC40" w14:textId="068CC377" w:rsidR="000912B8" w:rsidRPr="000912B8" w:rsidRDefault="000912B8" w:rsidP="000912B8">
            <w:pPr>
              <w:ind w:left="17"/>
              <w:rPr>
                <w:b/>
                <w:bCs/>
                <w:sz w:val="20"/>
                <w:szCs w:val="20"/>
                <w:lang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Additional cantilevers of triangular shape (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material: </w:t>
            </w:r>
            <w:r w:rsidRPr="000912B8">
              <w:rPr>
                <w:rStyle w:val="red"/>
                <w:rFonts w:cstheme="minorHAnsi"/>
                <w:sz w:val="20"/>
                <w:szCs w:val="20"/>
                <w:lang w:val="en-US" w:eastAsia="en-US"/>
              </w:rPr>
              <w:t>P</w:t>
            </w:r>
            <w:r w:rsidRPr="000912B8">
              <w:rPr>
                <w:rFonts w:cstheme="minorHAnsi"/>
                <w:sz w:val="20"/>
                <w:szCs w:val="20"/>
                <w:shd w:val="clear" w:color="auto" w:fill="FFFFFF"/>
                <w:lang w:val="en-US" w:eastAsia="en-US"/>
              </w:rPr>
              <w:t>yrex-</w:t>
            </w:r>
            <w:r w:rsidRPr="000912B8">
              <w:rPr>
                <w:rStyle w:val="red"/>
                <w:rFonts w:cstheme="minorHAnsi"/>
                <w:sz w:val="20"/>
                <w:szCs w:val="20"/>
                <w:lang w:val="en-US" w:eastAsia="en-US"/>
              </w:rPr>
              <w:t>N</w:t>
            </w:r>
            <w:r w:rsidRPr="000912B8">
              <w:rPr>
                <w:rFonts w:cstheme="minorHAnsi"/>
                <w:sz w:val="20"/>
                <w:szCs w:val="20"/>
                <w:shd w:val="clear" w:color="auto" w:fill="FFFFFF"/>
                <w:lang w:val="en-US" w:eastAsia="en-US"/>
              </w:rPr>
              <w:t>itride), for imaging in the liquid, gold coating (at least 20 pieces or more).</w:t>
            </w:r>
          </w:p>
        </w:tc>
        <w:tc>
          <w:tcPr>
            <w:tcW w:w="3365" w:type="dxa"/>
          </w:tcPr>
          <w:p w14:paraId="1456BA3F" w14:textId="77777777" w:rsidR="000912B8" w:rsidRDefault="000912B8" w:rsidP="000912B8"/>
        </w:tc>
        <w:tc>
          <w:tcPr>
            <w:tcW w:w="3896" w:type="dxa"/>
          </w:tcPr>
          <w:p w14:paraId="5E33B1F1" w14:textId="77777777" w:rsidR="000912B8" w:rsidRDefault="000912B8" w:rsidP="000912B8"/>
        </w:tc>
      </w:tr>
      <w:tr w:rsidR="000912B8" w14:paraId="4B736370" w14:textId="77777777" w:rsidTr="00C46F55">
        <w:tc>
          <w:tcPr>
            <w:tcW w:w="1047" w:type="dxa"/>
          </w:tcPr>
          <w:p w14:paraId="379C29EB" w14:textId="613356B7" w:rsidR="000912B8" w:rsidRPr="000912B8" w:rsidRDefault="000912B8" w:rsidP="000912B8">
            <w:pPr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2.18</w:t>
            </w:r>
          </w:p>
        </w:tc>
        <w:tc>
          <w:tcPr>
            <w:tcW w:w="838" w:type="dxa"/>
          </w:tcPr>
          <w:p w14:paraId="7D00DED4" w14:textId="099283F3" w:rsidR="000912B8" w:rsidRPr="000912B8" w:rsidRDefault="000912B8" w:rsidP="000912B8">
            <w:pPr>
              <w:jc w:val="center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54DCB01B" w14:textId="77777777" w:rsidR="000912B8" w:rsidRPr="000912B8" w:rsidRDefault="000912B8" w:rsidP="000912B8">
            <w:pPr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The additional </w:t>
            </w:r>
            <w:r w:rsidRPr="000912B8"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  <w:t xml:space="preserve">accessory kit </w:t>
            </w: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should include:</w:t>
            </w:r>
          </w:p>
          <w:p w14:paraId="315CE9CE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tweezers, </w:t>
            </w:r>
          </w:p>
          <w:p w14:paraId="54825030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calibration grating, </w:t>
            </w:r>
          </w:p>
          <w:p w14:paraId="53C2EE17" w14:textId="77777777" w:rsid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power strip and</w:t>
            </w:r>
          </w:p>
          <w:p w14:paraId="25716FA4" w14:textId="7F2F46FA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eastAsia="Calibri"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all necessary cords and cables.</w:t>
            </w:r>
          </w:p>
        </w:tc>
        <w:tc>
          <w:tcPr>
            <w:tcW w:w="3365" w:type="dxa"/>
          </w:tcPr>
          <w:p w14:paraId="0BD4AD8A" w14:textId="77777777" w:rsidR="000912B8" w:rsidRDefault="000912B8" w:rsidP="000912B8"/>
        </w:tc>
        <w:tc>
          <w:tcPr>
            <w:tcW w:w="3896" w:type="dxa"/>
          </w:tcPr>
          <w:p w14:paraId="79123B21" w14:textId="77777777" w:rsidR="000912B8" w:rsidRDefault="000912B8" w:rsidP="000912B8"/>
        </w:tc>
      </w:tr>
      <w:tr w:rsidR="000912B8" w14:paraId="6487D2F4" w14:textId="77777777" w:rsidTr="00C46F55">
        <w:tc>
          <w:tcPr>
            <w:tcW w:w="1047" w:type="dxa"/>
          </w:tcPr>
          <w:p w14:paraId="08591D93" w14:textId="55D6D37B" w:rsidR="000912B8" w:rsidRPr="000912B8" w:rsidRDefault="000912B8" w:rsidP="000912B8">
            <w:pPr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2.19</w:t>
            </w:r>
          </w:p>
        </w:tc>
        <w:tc>
          <w:tcPr>
            <w:tcW w:w="838" w:type="dxa"/>
          </w:tcPr>
          <w:p w14:paraId="5DD04945" w14:textId="2D7BF585" w:rsidR="000912B8" w:rsidRPr="000912B8" w:rsidRDefault="000912B8" w:rsidP="000912B8">
            <w:pPr>
              <w:jc w:val="center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0786AF02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b/>
                <w:bCs/>
                <w:sz w:val="20"/>
                <w:szCs w:val="20"/>
                <w:lang w:val="en-US" w:eastAsia="en-US"/>
              </w:rPr>
              <w:t>PC specifications:</w:t>
            </w:r>
          </w:p>
          <w:p w14:paraId="54F4A256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eastAsia="en-US"/>
              </w:rPr>
              <w:t xml:space="preserve">Dell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eastAsia="en-US"/>
              </w:rPr>
              <w:t>Precision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eastAsia="en-US"/>
              </w:rPr>
              <w:t xml:space="preserve"> T5810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eastAsia="en-US"/>
              </w:rPr>
              <w:t>workstation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eastAsia="en-US"/>
              </w:rPr>
              <w:t>or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eastAsia="en-US"/>
              </w:rPr>
              <w:t>equivalent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eastAsia="en-US"/>
              </w:rPr>
              <w:t>,</w:t>
            </w:r>
          </w:p>
          <w:p w14:paraId="4804A970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3.5 GHz Intel four core Haswell Xeon or equivalent,</w:t>
            </w:r>
          </w:p>
          <w:p w14:paraId="75E5129D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8 GB DDR4 RAM, 2 x hard drives 2 TB, 1 x DVD-ROM, </w:t>
            </w:r>
          </w:p>
          <w:p w14:paraId="70080492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AMD Radeon RX-470 4 GB video card or equivalent, </w:t>
            </w:r>
          </w:p>
          <w:p w14:paraId="7EA458D6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Hauppauge </w:t>
            </w:r>
            <w:proofErr w:type="spellStart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ImpactVCB</w:t>
            </w:r>
            <w:proofErr w:type="spell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-e capture card or equivalent, </w:t>
            </w:r>
          </w:p>
          <w:p w14:paraId="01F0F711" w14:textId="77777777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2 x 32” LCD screens, with a resolution of at least 3440 × 1440 or more, </w:t>
            </w:r>
          </w:p>
          <w:p w14:paraId="7AA5008B" w14:textId="77777777" w:rsid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lastRenderedPageBreak/>
              <w:t>6 x USB 2.0 ports or more, 4 x USB 3.0 ports or better,</w:t>
            </w:r>
          </w:p>
          <w:p w14:paraId="1A97D71A" w14:textId="5E443B54" w:rsidR="000912B8" w:rsidRPr="000912B8" w:rsidRDefault="000912B8" w:rsidP="000912B8">
            <w:pPr>
              <w:pStyle w:val="Odstavekseznama"/>
              <w:widowControl w:val="0"/>
              <w:numPr>
                <w:ilvl w:val="0"/>
                <w:numId w:val="35"/>
              </w:numPr>
              <w:autoSpaceDE w:val="0"/>
              <w:autoSpaceDN w:val="0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Microsoft Windows 10 Professional 64 bit.</w:t>
            </w:r>
          </w:p>
        </w:tc>
        <w:tc>
          <w:tcPr>
            <w:tcW w:w="3365" w:type="dxa"/>
          </w:tcPr>
          <w:p w14:paraId="4E23BDA9" w14:textId="77777777" w:rsidR="000912B8" w:rsidRDefault="000912B8" w:rsidP="000912B8"/>
        </w:tc>
        <w:tc>
          <w:tcPr>
            <w:tcW w:w="3896" w:type="dxa"/>
          </w:tcPr>
          <w:p w14:paraId="4C2FE598" w14:textId="77777777" w:rsidR="000912B8" w:rsidRDefault="000912B8" w:rsidP="000912B8"/>
        </w:tc>
      </w:tr>
      <w:tr w:rsidR="000912B8" w14:paraId="6FA99637" w14:textId="77777777" w:rsidTr="00C46F55">
        <w:tc>
          <w:tcPr>
            <w:tcW w:w="1047" w:type="dxa"/>
          </w:tcPr>
          <w:p w14:paraId="3286BD91" w14:textId="69450B1F" w:rsidR="000912B8" w:rsidRPr="000912B8" w:rsidRDefault="000912B8" w:rsidP="000912B8">
            <w:pPr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2.20</w:t>
            </w:r>
          </w:p>
        </w:tc>
        <w:tc>
          <w:tcPr>
            <w:tcW w:w="838" w:type="dxa"/>
          </w:tcPr>
          <w:p w14:paraId="762324B6" w14:textId="18C892C9" w:rsidR="000912B8" w:rsidRPr="000912B8" w:rsidRDefault="000912B8" w:rsidP="000912B8">
            <w:pPr>
              <w:jc w:val="center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61B3D96C" w14:textId="77777777" w:rsidR="000912B8" w:rsidRPr="000912B8" w:rsidRDefault="000912B8" w:rsidP="000912B8">
            <w:pPr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b/>
                <w:bCs/>
                <w:sz w:val="20"/>
                <w:szCs w:val="20"/>
                <w:lang w:val="en-US" w:eastAsia="en-US"/>
              </w:rPr>
              <w:t>Basic operation training</w:t>
            </w:r>
          </w:p>
          <w:p w14:paraId="3D444D6F" w14:textId="4BA8EB1C" w:rsidR="000912B8" w:rsidRPr="000912B8" w:rsidRDefault="000912B8" w:rsidP="000912B8">
            <w:pPr>
              <w:ind w:left="1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Acquaintance with the equipment and basic training, performed by the engineer of the provider, for 3 users lasting at least 3 working days (also includes the submission of all necessary data and passwords, the cost of travel and accommodation of the engineer; training is carried out at the location FKKT UM, determined by the client). The item is completed after the delivery, </w:t>
            </w:r>
            <w:proofErr w:type="gramStart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>installation</w:t>
            </w:r>
            <w:proofErr w:type="gramEnd"/>
            <w:r w:rsidRPr="000912B8">
              <w:rPr>
                <w:rFonts w:eastAsia="Calibri" w:cstheme="minorHAnsi"/>
                <w:sz w:val="20"/>
                <w:szCs w:val="20"/>
                <w:lang w:val="en-US" w:eastAsia="en-US"/>
              </w:rPr>
              <w:t xml:space="preserve"> and startup of the equipment.</w:t>
            </w:r>
          </w:p>
        </w:tc>
        <w:tc>
          <w:tcPr>
            <w:tcW w:w="3365" w:type="dxa"/>
          </w:tcPr>
          <w:p w14:paraId="005B63C9" w14:textId="77777777" w:rsidR="000912B8" w:rsidRDefault="000912B8" w:rsidP="000912B8"/>
        </w:tc>
        <w:tc>
          <w:tcPr>
            <w:tcW w:w="3896" w:type="dxa"/>
          </w:tcPr>
          <w:p w14:paraId="4D0FBBEF" w14:textId="77777777" w:rsidR="000912B8" w:rsidRDefault="000912B8" w:rsidP="000912B8"/>
        </w:tc>
      </w:tr>
      <w:tr w:rsidR="000912B8" w14:paraId="6AB1AB94" w14:textId="77777777" w:rsidTr="00C46F55">
        <w:tc>
          <w:tcPr>
            <w:tcW w:w="1047" w:type="dxa"/>
          </w:tcPr>
          <w:p w14:paraId="5C86D0C7" w14:textId="2A507A13" w:rsidR="000912B8" w:rsidRPr="000912B8" w:rsidRDefault="000912B8" w:rsidP="000912B8">
            <w:pPr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2.21</w:t>
            </w:r>
          </w:p>
        </w:tc>
        <w:tc>
          <w:tcPr>
            <w:tcW w:w="838" w:type="dxa"/>
          </w:tcPr>
          <w:p w14:paraId="3B04498B" w14:textId="6C67E9C4" w:rsidR="000912B8" w:rsidRPr="000912B8" w:rsidRDefault="000912B8" w:rsidP="000912B8">
            <w:pPr>
              <w:jc w:val="center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2E863EE0" w14:textId="697FED40" w:rsidR="000912B8" w:rsidRPr="000912B8" w:rsidRDefault="000912B8" w:rsidP="000912B8">
            <w:pPr>
              <w:ind w:left="1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Warranty: 24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months or more.</w:t>
            </w:r>
          </w:p>
        </w:tc>
        <w:tc>
          <w:tcPr>
            <w:tcW w:w="3365" w:type="dxa"/>
          </w:tcPr>
          <w:p w14:paraId="6F26E7FF" w14:textId="77777777" w:rsidR="000912B8" w:rsidRDefault="000912B8" w:rsidP="000912B8"/>
        </w:tc>
        <w:tc>
          <w:tcPr>
            <w:tcW w:w="3896" w:type="dxa"/>
          </w:tcPr>
          <w:p w14:paraId="429F0C8F" w14:textId="77777777" w:rsidR="000912B8" w:rsidRDefault="000912B8" w:rsidP="000912B8"/>
        </w:tc>
      </w:tr>
      <w:tr w:rsidR="000912B8" w14:paraId="6E7E32C3" w14:textId="77777777" w:rsidTr="00C46F55">
        <w:tc>
          <w:tcPr>
            <w:tcW w:w="1047" w:type="dxa"/>
          </w:tcPr>
          <w:p w14:paraId="7CA04E09" w14:textId="6BBDA390" w:rsidR="000912B8" w:rsidRPr="000912B8" w:rsidRDefault="000912B8" w:rsidP="000912B8">
            <w:pPr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2.22</w:t>
            </w:r>
          </w:p>
        </w:tc>
        <w:tc>
          <w:tcPr>
            <w:tcW w:w="838" w:type="dxa"/>
          </w:tcPr>
          <w:p w14:paraId="2CDEAB47" w14:textId="6538BA0E" w:rsidR="000912B8" w:rsidRPr="000912B8" w:rsidRDefault="000912B8" w:rsidP="000912B8">
            <w:pPr>
              <w:jc w:val="center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4C4696E8" w14:textId="77777777" w:rsidR="000912B8" w:rsidRPr="000912B8" w:rsidRDefault="000912B8" w:rsidP="000912B8">
            <w:pPr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Delivery and installation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on the client’s premises.</w:t>
            </w:r>
          </w:p>
          <w:p w14:paraId="4B182ABB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Condition for the successful execution of the item and signing of the acceptance report: </w:t>
            </w:r>
          </w:p>
          <w:p w14:paraId="792C29B6" w14:textId="77777777" w:rsidR="000912B8" w:rsidRPr="000912B8" w:rsidRDefault="000912B8" w:rsidP="000912B8">
            <w:pPr>
              <w:pStyle w:val="Odstavekseznama"/>
              <w:numPr>
                <w:ilvl w:val="0"/>
                <w:numId w:val="36"/>
              </w:numPr>
              <w:ind w:left="714" w:hanging="357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the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supply, </w:t>
            </w:r>
            <w:proofErr w:type="gramStart"/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installation</w:t>
            </w:r>
            <w:proofErr w:type="gramEnd"/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and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commissioning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of the equipment by the provider,</w:t>
            </w:r>
          </w:p>
          <w:p w14:paraId="2E492CE5" w14:textId="77777777" w:rsidR="000912B8" w:rsidRPr="000912B8" w:rsidRDefault="000912B8" w:rsidP="000912B8">
            <w:pPr>
              <w:pStyle w:val="Odstavekseznama"/>
              <w:numPr>
                <w:ilvl w:val="0"/>
                <w:numId w:val="36"/>
              </w:numPr>
              <w:ind w:left="714" w:hanging="357"/>
              <w:jc w:val="left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introduction to equipment and basic education referred to item 2.20,</w:t>
            </w:r>
          </w:p>
          <w:p w14:paraId="7BA96D3E" w14:textId="77777777" w:rsidR="000912B8" w:rsidRPr="000912B8" w:rsidRDefault="000912B8" w:rsidP="000912B8">
            <w:pPr>
              <w:pStyle w:val="Odstavekseznama"/>
              <w:numPr>
                <w:ilvl w:val="0"/>
                <w:numId w:val="36"/>
              </w:numPr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submission of operating instructions and other technical documentation,</w:t>
            </w:r>
          </w:p>
          <w:p w14:paraId="755D8DF1" w14:textId="376A14B6" w:rsidR="000912B8" w:rsidRPr="000912B8" w:rsidRDefault="000912B8" w:rsidP="000912B8">
            <w:pPr>
              <w:pStyle w:val="Odstavekseznama"/>
              <w:numPr>
                <w:ilvl w:val="0"/>
                <w:numId w:val="36"/>
              </w:numPr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all performance specifications (items from 2.1 to 2.18) must be demonstrated on-site (FKKT UM) before signing technical acceptance documents.</w:t>
            </w:r>
          </w:p>
        </w:tc>
        <w:tc>
          <w:tcPr>
            <w:tcW w:w="3365" w:type="dxa"/>
          </w:tcPr>
          <w:p w14:paraId="211B5DE0" w14:textId="77777777" w:rsidR="000912B8" w:rsidRDefault="000912B8" w:rsidP="000912B8"/>
        </w:tc>
        <w:tc>
          <w:tcPr>
            <w:tcW w:w="3896" w:type="dxa"/>
          </w:tcPr>
          <w:p w14:paraId="31ED0FA6" w14:textId="77777777" w:rsidR="000912B8" w:rsidRDefault="000912B8" w:rsidP="000912B8"/>
        </w:tc>
      </w:tr>
      <w:tr w:rsidR="000912B8" w14:paraId="40947072" w14:textId="77777777" w:rsidTr="00C46F55">
        <w:tc>
          <w:tcPr>
            <w:tcW w:w="1047" w:type="dxa"/>
          </w:tcPr>
          <w:p w14:paraId="0655C6DA" w14:textId="394BB876" w:rsidR="000912B8" w:rsidRPr="000912B8" w:rsidRDefault="000912B8" w:rsidP="000912B8">
            <w:pPr>
              <w:jc w:val="left"/>
              <w:rPr>
                <w:sz w:val="20"/>
                <w:szCs w:val="20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2.23</w:t>
            </w:r>
          </w:p>
        </w:tc>
        <w:tc>
          <w:tcPr>
            <w:tcW w:w="838" w:type="dxa"/>
          </w:tcPr>
          <w:p w14:paraId="23BA4B1A" w14:textId="28F05565" w:rsidR="000912B8" w:rsidRPr="000912B8" w:rsidRDefault="000912B8" w:rsidP="000912B8">
            <w:pPr>
              <w:jc w:val="center"/>
              <w:rPr>
                <w:sz w:val="20"/>
                <w:szCs w:val="20"/>
              </w:rPr>
            </w:pPr>
            <w:r w:rsidRPr="000912B8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741" w:type="dxa"/>
          </w:tcPr>
          <w:p w14:paraId="2708C4F5" w14:textId="77777777" w:rsidR="000912B8" w:rsidRPr="000912B8" w:rsidRDefault="000912B8" w:rsidP="000912B8">
            <w:pPr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Provided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 xml:space="preserve">remote access 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>to the device for the needs of calibration and control of the device at least for the duration of the warranty period (2 years).</w:t>
            </w:r>
          </w:p>
          <w:p w14:paraId="3CDFD6DF" w14:textId="1678A680" w:rsidR="000912B8" w:rsidRPr="000912B8" w:rsidRDefault="000912B8" w:rsidP="000912B8">
            <w:pPr>
              <w:spacing w:line="256" w:lineRule="auto"/>
              <w:ind w:left="1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The instrument design must facilitate </w:t>
            </w:r>
            <w:r w:rsidRPr="000912B8">
              <w:rPr>
                <w:rFonts w:cstheme="minorHAnsi"/>
                <w:b/>
                <w:bCs/>
                <w:sz w:val="20"/>
                <w:szCs w:val="20"/>
                <w:lang w:val="en-US" w:eastAsia="en-US"/>
              </w:rPr>
              <w:t>remote operation</w:t>
            </w:r>
            <w:r w:rsidRPr="000912B8">
              <w:rPr>
                <w:rFonts w:cstheme="minorHAnsi"/>
                <w:sz w:val="20"/>
                <w:szCs w:val="20"/>
                <w:lang w:val="en-US" w:eastAsia="en-US"/>
              </w:rPr>
              <w:t xml:space="preserve"> and fault diagnostics.</w:t>
            </w:r>
          </w:p>
        </w:tc>
        <w:tc>
          <w:tcPr>
            <w:tcW w:w="3365" w:type="dxa"/>
          </w:tcPr>
          <w:p w14:paraId="72430C37" w14:textId="77777777" w:rsidR="000912B8" w:rsidRDefault="000912B8" w:rsidP="000912B8"/>
        </w:tc>
        <w:tc>
          <w:tcPr>
            <w:tcW w:w="3896" w:type="dxa"/>
          </w:tcPr>
          <w:p w14:paraId="113886B4" w14:textId="77777777" w:rsidR="000912B8" w:rsidRDefault="000912B8" w:rsidP="000912B8"/>
        </w:tc>
      </w:tr>
    </w:tbl>
    <w:p w14:paraId="74F0C988" w14:textId="5470548D" w:rsidR="00500236" w:rsidRDefault="00500236" w:rsidP="00E74207"/>
    <w:p w14:paraId="74687FA9" w14:textId="77777777" w:rsidR="00500236" w:rsidRDefault="00500236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C876C0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ED314EE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Place and date:</w:t>
            </w:r>
          </w:p>
        </w:tc>
        <w:tc>
          <w:tcPr>
            <w:tcW w:w="2976" w:type="dxa"/>
          </w:tcPr>
          <w:p w14:paraId="7F44A7FB" w14:textId="0B3859F4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Seal:</w:t>
            </w:r>
          </w:p>
        </w:tc>
        <w:tc>
          <w:tcPr>
            <w:tcW w:w="2976" w:type="dxa"/>
          </w:tcPr>
          <w:p w14:paraId="07ED4458" w14:textId="1C161BA9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Signature of person responsible:</w:t>
            </w:r>
          </w:p>
        </w:tc>
      </w:tr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77777777" w:rsidR="00A9198D" w:rsidRPr="00DE0432" w:rsidRDefault="007F350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="00A9198D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F504109" w14:textId="77777777" w:rsidR="00340A16" w:rsidRPr="0010633D" w:rsidRDefault="00340A16" w:rsidP="00E74207">
      <w:pPr>
        <w:rPr>
          <w:rFonts w:ascii="Calibri" w:hAnsi="Calibri" w:cs="Tahoma"/>
          <w:b/>
          <w:sz w:val="20"/>
          <w:szCs w:val="20"/>
          <w:u w:val="single"/>
        </w:rPr>
      </w:pPr>
    </w:p>
    <w:sectPr w:rsidR="00340A16" w:rsidRPr="0010633D" w:rsidSect="0051265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CD228" w14:textId="77777777" w:rsidR="006351A4" w:rsidRDefault="006351A4" w:rsidP="00233848">
      <w:r>
        <w:separator/>
      </w:r>
    </w:p>
  </w:endnote>
  <w:endnote w:type="continuationSeparator" w:id="0">
    <w:p w14:paraId="2B1C40C2" w14:textId="77777777" w:rsidR="006351A4" w:rsidRDefault="006351A4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6A904" w14:textId="77AF40DE" w:rsidR="00707200" w:rsidRPr="00DF4CD5" w:rsidRDefault="004B7A83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C568F">
      <w:rPr>
        <w:rFonts w:ascii="Calibri" w:hAnsi="Calibri" w:cs="Calibri"/>
        <w:sz w:val="16"/>
        <w:szCs w:val="16"/>
      </w:rPr>
      <w:t>302/61 – RIUM32-FKKT02-1/2020</w:t>
    </w:r>
    <w:r w:rsidR="00707200">
      <w:rPr>
        <w:rFonts w:ascii="Calibri" w:hAnsi="Calibri" w:cs="Calibri"/>
        <w:sz w:val="16"/>
        <w:szCs w:val="16"/>
      </w:rPr>
      <w:tab/>
      <w:t xml:space="preserve">                     </w:t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  <w:t xml:space="preserve">   </w:t>
    </w:r>
    <w:r w:rsidR="00707200">
      <w:rPr>
        <w:rFonts w:ascii="Calibri" w:hAnsi="Calibri" w:cs="Calibri"/>
        <w:sz w:val="16"/>
        <w:szCs w:val="16"/>
      </w:rPr>
      <w:tab/>
      <w:t xml:space="preserve">              </w:t>
    </w:r>
    <w:proofErr w:type="spellStart"/>
    <w:r w:rsidR="00C876C0">
      <w:rPr>
        <w:rFonts w:ascii="Calibri" w:hAnsi="Calibri" w:cs="Calibri"/>
        <w:sz w:val="16"/>
        <w:szCs w:val="16"/>
      </w:rPr>
      <w:t>page</w:t>
    </w:r>
    <w:proofErr w:type="spellEnd"/>
    <w:r w:rsidR="00707200" w:rsidRPr="008D76A1">
      <w:rPr>
        <w:rFonts w:ascii="Calibri" w:hAnsi="Calibri" w:cs="Calibri"/>
        <w:sz w:val="16"/>
        <w:szCs w:val="16"/>
      </w:rPr>
      <w:t xml:space="preserve"> </w:t>
    </w:r>
    <w:r w:rsidR="007F350D" w:rsidRPr="008D76A1">
      <w:rPr>
        <w:rFonts w:ascii="Calibri" w:hAnsi="Calibri" w:cs="Calibri"/>
        <w:sz w:val="16"/>
        <w:szCs w:val="16"/>
      </w:rPr>
      <w:fldChar w:fldCharType="begin"/>
    </w:r>
    <w:r w:rsidR="0070720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7F350D" w:rsidRPr="008D76A1">
      <w:rPr>
        <w:rFonts w:ascii="Calibri" w:hAnsi="Calibri" w:cs="Calibri"/>
        <w:sz w:val="16"/>
        <w:szCs w:val="16"/>
      </w:rPr>
      <w:fldChar w:fldCharType="separate"/>
    </w:r>
    <w:r w:rsidR="00CC4C34">
      <w:rPr>
        <w:rFonts w:ascii="Calibri" w:hAnsi="Calibri" w:cs="Calibri"/>
        <w:noProof/>
        <w:sz w:val="16"/>
        <w:szCs w:val="16"/>
      </w:rPr>
      <w:t>12</w:t>
    </w:r>
    <w:r w:rsidR="007F350D" w:rsidRPr="008D76A1">
      <w:rPr>
        <w:rFonts w:ascii="Calibri" w:hAnsi="Calibri" w:cs="Calibri"/>
        <w:sz w:val="16"/>
        <w:szCs w:val="16"/>
      </w:rPr>
      <w:fldChar w:fldCharType="end"/>
    </w:r>
    <w:r w:rsidR="00707200" w:rsidRPr="008D76A1">
      <w:rPr>
        <w:rFonts w:ascii="Calibri" w:hAnsi="Calibri" w:cs="Calibri"/>
        <w:sz w:val="16"/>
        <w:szCs w:val="16"/>
      </w:rPr>
      <w:t>/</w:t>
    </w:r>
    <w:r w:rsidR="00CA5DE3">
      <w:fldChar w:fldCharType="begin"/>
    </w:r>
    <w:r w:rsidR="00CA5DE3">
      <w:instrText xml:space="preserve"> NUMPAGES  \* Arabic  \* MERGEFORMAT </w:instrText>
    </w:r>
    <w:r w:rsidR="00CA5DE3">
      <w:fldChar w:fldCharType="separate"/>
    </w:r>
    <w:r w:rsidR="00CC4C34" w:rsidRPr="00CC4C34">
      <w:rPr>
        <w:rFonts w:ascii="Calibri" w:hAnsi="Calibri" w:cs="Calibri"/>
        <w:noProof/>
        <w:sz w:val="16"/>
        <w:szCs w:val="16"/>
      </w:rPr>
      <w:t>12</w:t>
    </w:r>
    <w:r w:rsidR="00CA5DE3">
      <w:rPr>
        <w:rFonts w:ascii="Calibri" w:hAnsi="Calibri" w:cs="Calibri"/>
        <w:noProof/>
        <w:sz w:val="16"/>
        <w:szCs w:val="16"/>
      </w:rPr>
      <w:fldChar w:fldCharType="end"/>
    </w:r>
  </w:p>
  <w:p w14:paraId="6DAECD20" w14:textId="77777777" w:rsidR="00707200" w:rsidRPr="00CA14D2" w:rsidRDefault="0070720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3628DAB3" w14:textId="3DF88412" w:rsidR="00707200" w:rsidRPr="007C3E98" w:rsidRDefault="004B7A83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9C568F">
          <w:rPr>
            <w:rFonts w:ascii="Calibri" w:hAnsi="Calibri" w:cs="Calibri"/>
            <w:sz w:val="16"/>
            <w:szCs w:val="16"/>
          </w:rPr>
          <w:t>302/61 – RIUM32-FKKT02-1/2020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proofErr w:type="spellStart"/>
        <w:r w:rsidR="00D94BE7">
          <w:rPr>
            <w:rFonts w:ascii="Calibri" w:hAnsi="Calibri" w:cs="Calibri"/>
            <w:sz w:val="16"/>
            <w:szCs w:val="16"/>
          </w:rPr>
          <w:t>page</w:t>
        </w:r>
        <w:proofErr w:type="spellEnd"/>
        <w:r w:rsidR="00707200" w:rsidRPr="007C3E98">
          <w:rPr>
            <w:rFonts w:ascii="Calibri" w:hAnsi="Calibri" w:cs="Calibri"/>
            <w:sz w:val="16"/>
            <w:szCs w:val="16"/>
          </w:rPr>
          <w:t xml:space="preserve"> 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begin"/>
        </w:r>
        <w:r w:rsidR="00707200" w:rsidRPr="007C3E98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separate"/>
        </w:r>
        <w:r w:rsidR="00CC4C34">
          <w:rPr>
            <w:rFonts w:ascii="Calibri" w:hAnsi="Calibri" w:cs="Calibri"/>
            <w:noProof/>
            <w:sz w:val="16"/>
            <w:szCs w:val="16"/>
          </w:rPr>
          <w:t>1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end"/>
        </w:r>
        <w:r w:rsidR="00707200" w:rsidRPr="007C3E98">
          <w:rPr>
            <w:rFonts w:ascii="Calibri" w:hAnsi="Calibri" w:cs="Calibri"/>
            <w:sz w:val="16"/>
            <w:szCs w:val="16"/>
          </w:rPr>
          <w:t>/</w:t>
        </w:r>
        <w:r w:rsidR="000B3DB0" w:rsidRPr="007C3E98">
          <w:rPr>
            <w:sz w:val="16"/>
            <w:szCs w:val="16"/>
          </w:rPr>
          <w:fldChar w:fldCharType="begin"/>
        </w:r>
        <w:r w:rsidR="000B3DB0" w:rsidRPr="007C3E98">
          <w:rPr>
            <w:sz w:val="16"/>
            <w:szCs w:val="16"/>
          </w:rPr>
          <w:instrText xml:space="preserve"> NUMPAGES  \* Arabic  \* MERGEFORMAT </w:instrText>
        </w:r>
        <w:r w:rsidR="000B3DB0" w:rsidRPr="007C3E98">
          <w:rPr>
            <w:sz w:val="16"/>
            <w:szCs w:val="16"/>
          </w:rPr>
          <w:fldChar w:fldCharType="separate"/>
        </w:r>
        <w:r w:rsidR="00CC4C34" w:rsidRPr="00CC4C34">
          <w:rPr>
            <w:rFonts w:ascii="Calibri" w:hAnsi="Calibri" w:cs="Calibri"/>
            <w:noProof/>
            <w:sz w:val="16"/>
            <w:szCs w:val="16"/>
          </w:rPr>
          <w:t>12</w:t>
        </w:r>
        <w:r w:rsidR="000B3DB0" w:rsidRPr="007C3E98">
          <w:rPr>
            <w:rFonts w:ascii="Calibri" w:hAnsi="Calibri" w:cs="Calibri"/>
            <w:noProof/>
            <w:sz w:val="16"/>
            <w:szCs w:val="16"/>
          </w:rPr>
          <w:fldChar w:fldCharType="end"/>
        </w:r>
      </w:p>
      <w:p w14:paraId="585AD726" w14:textId="77777777" w:rsidR="00707200" w:rsidRPr="007C3E98" w:rsidRDefault="0070720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7C3E98">
          <w:rPr>
            <w:sz w:val="16"/>
            <w:szCs w:val="16"/>
          </w:rPr>
          <w:t xml:space="preserve"> </w:t>
        </w:r>
      </w:p>
      <w:p w14:paraId="2FFCA9A4" w14:textId="77777777" w:rsidR="00707200" w:rsidRPr="00CA14D2" w:rsidRDefault="00707200" w:rsidP="00583457">
        <w:pPr>
          <w:pStyle w:val="Naslov4"/>
        </w:pPr>
        <w:r w:rsidRPr="007C3E98">
          <w:rPr>
            <w:sz w:val="16"/>
            <w:szCs w:val="16"/>
          </w:rPr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E8B2D" w14:textId="77777777" w:rsidR="006351A4" w:rsidRDefault="006351A4" w:rsidP="00233848">
      <w:r>
        <w:separator/>
      </w:r>
    </w:p>
  </w:footnote>
  <w:footnote w:type="continuationSeparator" w:id="0">
    <w:p w14:paraId="174AC7DE" w14:textId="77777777" w:rsidR="006351A4" w:rsidRDefault="006351A4" w:rsidP="00233848">
      <w:r>
        <w:continuationSeparator/>
      </w:r>
    </w:p>
  </w:footnote>
  <w:footnote w:id="1">
    <w:p w14:paraId="1B9C9E43" w14:textId="71A5BF43" w:rsidR="00707200" w:rsidRPr="007C3E98" w:rsidRDefault="00707200" w:rsidP="004357AE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7C3E98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7C3E98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co-financed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Republic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Slovenia,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Ministry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Education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Science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Sport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Union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from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Regional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Fund.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carried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out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axis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1: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innovation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technological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in line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smart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specialization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increased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greening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economy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investment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Strengthening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R&amp;D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capacity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to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excellence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promotion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centers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especially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those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importance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specific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objective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Efficient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/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competences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better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triangle''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Program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implementation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cohesion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policy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2014-2020.</w:t>
      </w:r>
    </w:p>
  </w:footnote>
  <w:footnote w:id="2">
    <w:p w14:paraId="62702BC2" w14:textId="75CC25AE" w:rsidR="00C46F55" w:rsidRPr="00CC4C34" w:rsidRDefault="00C46F55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actual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offered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accordance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all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requirements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  <w:footnote w:id="3">
    <w:p w14:paraId="044B9865" w14:textId="6A0739E4" w:rsidR="00C46F55" w:rsidRPr="00CC4C34" w:rsidRDefault="00C46F55">
      <w:pPr>
        <w:pStyle w:val="Sprotnaopomba-besedilo"/>
        <w:rPr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give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name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attached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catalogue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brochure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of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(s)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together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Exceptionally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also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manufacturer’s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website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Where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online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document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indicating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the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C75ED" w14:textId="77777777" w:rsidR="00C876C0" w:rsidRPr="004B5655" w:rsidRDefault="00C876C0" w:rsidP="00C876C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of the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14)</w:t>
    </w:r>
  </w:p>
  <w:p w14:paraId="7B13DCD9" w14:textId="6E1A639D" w:rsidR="00707200" w:rsidRPr="007C3E98" w:rsidRDefault="00707200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51D21" w14:textId="125D17B7" w:rsidR="00707200" w:rsidRPr="004B5655" w:rsidRDefault="00D94BE7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of the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14)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707200" w14:paraId="7829F7CB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1FB3EB9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38ECEF" wp14:editId="1CE6652B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EA220D7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DC3DC04" wp14:editId="6DDC64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D2A5A8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B09C8DE" wp14:editId="016BB21C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1417CF" w14:textId="77777777" w:rsidR="00707200" w:rsidRPr="007C3E98" w:rsidRDefault="00707200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74E5"/>
    <w:multiLevelType w:val="hybridMultilevel"/>
    <w:tmpl w:val="9DF8C6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013C"/>
    <w:multiLevelType w:val="hybridMultilevel"/>
    <w:tmpl w:val="1EDE7266"/>
    <w:lvl w:ilvl="0" w:tplc="57DAB3D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676"/>
    <w:multiLevelType w:val="hybridMultilevel"/>
    <w:tmpl w:val="B908E6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9155B"/>
    <w:multiLevelType w:val="hybridMultilevel"/>
    <w:tmpl w:val="98A8D2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524A5"/>
    <w:multiLevelType w:val="hybridMultilevel"/>
    <w:tmpl w:val="A4CE1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77271D"/>
    <w:multiLevelType w:val="hybridMultilevel"/>
    <w:tmpl w:val="686ED952"/>
    <w:lvl w:ilvl="0" w:tplc="20F810A8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F363B"/>
    <w:multiLevelType w:val="hybridMultilevel"/>
    <w:tmpl w:val="8774EF36"/>
    <w:lvl w:ilvl="0" w:tplc="BED805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46E2"/>
    <w:multiLevelType w:val="hybridMultilevel"/>
    <w:tmpl w:val="C5643C0E"/>
    <w:lvl w:ilvl="0" w:tplc="E286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852D8"/>
    <w:multiLevelType w:val="hybridMultilevel"/>
    <w:tmpl w:val="D55E0F20"/>
    <w:lvl w:ilvl="0" w:tplc="2E6A0D4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013F5"/>
    <w:multiLevelType w:val="hybridMultilevel"/>
    <w:tmpl w:val="A4BE98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A461B"/>
    <w:multiLevelType w:val="hybridMultilevel"/>
    <w:tmpl w:val="9C783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52639B"/>
    <w:multiLevelType w:val="hybridMultilevel"/>
    <w:tmpl w:val="6B0A0178"/>
    <w:lvl w:ilvl="0" w:tplc="115433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F7B1B"/>
    <w:multiLevelType w:val="hybridMultilevel"/>
    <w:tmpl w:val="17D009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E793C"/>
    <w:multiLevelType w:val="hybridMultilevel"/>
    <w:tmpl w:val="A8AEB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B2996"/>
    <w:multiLevelType w:val="hybridMultilevel"/>
    <w:tmpl w:val="26585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9B47CC"/>
    <w:multiLevelType w:val="multilevel"/>
    <w:tmpl w:val="1E76D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9720349"/>
    <w:multiLevelType w:val="hybridMultilevel"/>
    <w:tmpl w:val="67D83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2E42"/>
    <w:multiLevelType w:val="hybridMultilevel"/>
    <w:tmpl w:val="C5980E4E"/>
    <w:lvl w:ilvl="0" w:tplc="3814C8E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17535"/>
    <w:multiLevelType w:val="hybridMultilevel"/>
    <w:tmpl w:val="9492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B465E7C">
      <w:start w:val="1"/>
      <w:numFmt w:val="lowerLetter"/>
      <w:lvlText w:val="%2)"/>
      <w:lvlJc w:val="left"/>
      <w:pPr>
        <w:ind w:left="1780" w:hanging="7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4A4E1B"/>
    <w:multiLevelType w:val="hybridMultilevel"/>
    <w:tmpl w:val="506CB2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45D1C"/>
    <w:multiLevelType w:val="hybridMultilevel"/>
    <w:tmpl w:val="9634D262"/>
    <w:lvl w:ilvl="0" w:tplc="75C440A0">
      <w:start w:val="200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138DC"/>
    <w:multiLevelType w:val="hybridMultilevel"/>
    <w:tmpl w:val="1B780F8A"/>
    <w:lvl w:ilvl="0" w:tplc="BAA4C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B6EA7"/>
    <w:multiLevelType w:val="hybridMultilevel"/>
    <w:tmpl w:val="C248C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0E4C56"/>
    <w:multiLevelType w:val="hybridMultilevel"/>
    <w:tmpl w:val="91AC0034"/>
    <w:lvl w:ilvl="0" w:tplc="6A76A160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C2B23"/>
    <w:multiLevelType w:val="hybridMultilevel"/>
    <w:tmpl w:val="34783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5534D"/>
    <w:multiLevelType w:val="hybridMultilevel"/>
    <w:tmpl w:val="0DDC21B0"/>
    <w:lvl w:ilvl="0" w:tplc="04185DB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726CE"/>
    <w:multiLevelType w:val="hybridMultilevel"/>
    <w:tmpl w:val="A0580008"/>
    <w:lvl w:ilvl="0" w:tplc="D310942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0"/>
  </w:num>
  <w:num w:numId="4">
    <w:abstractNumId w:val="24"/>
  </w:num>
  <w:num w:numId="5">
    <w:abstractNumId w:val="9"/>
  </w:num>
  <w:num w:numId="6">
    <w:abstractNumId w:val="4"/>
  </w:num>
  <w:num w:numId="7">
    <w:abstractNumId w:val="19"/>
  </w:num>
  <w:num w:numId="8">
    <w:abstractNumId w:val="5"/>
  </w:num>
  <w:num w:numId="9">
    <w:abstractNumId w:val="13"/>
  </w:num>
  <w:num w:numId="10">
    <w:abstractNumId w:val="22"/>
  </w:num>
  <w:num w:numId="11">
    <w:abstractNumId w:val="17"/>
  </w:num>
  <w:num w:numId="12">
    <w:abstractNumId w:val="10"/>
  </w:num>
  <w:num w:numId="13">
    <w:abstractNumId w:val="3"/>
  </w:num>
  <w:num w:numId="14">
    <w:abstractNumId w:val="0"/>
  </w:num>
  <w:num w:numId="15">
    <w:abstractNumId w:val="25"/>
  </w:num>
  <w:num w:numId="16">
    <w:abstractNumId w:val="11"/>
  </w:num>
  <w:num w:numId="17">
    <w:abstractNumId w:val="21"/>
  </w:num>
  <w:num w:numId="18">
    <w:abstractNumId w:val="27"/>
  </w:num>
  <w:num w:numId="19">
    <w:abstractNumId w:val="2"/>
  </w:num>
  <w:num w:numId="20">
    <w:abstractNumId w:val="16"/>
  </w:num>
  <w:num w:numId="21">
    <w:abstractNumId w:val="29"/>
  </w:num>
  <w:num w:numId="22">
    <w:abstractNumId w:val="23"/>
  </w:num>
  <w:num w:numId="23">
    <w:abstractNumId w:val="28"/>
  </w:num>
  <w:num w:numId="24">
    <w:abstractNumId w:val="26"/>
  </w:num>
  <w:num w:numId="25">
    <w:abstractNumId w:val="8"/>
  </w:num>
  <w:num w:numId="26">
    <w:abstractNumId w:val="7"/>
  </w:num>
  <w:num w:numId="27">
    <w:abstractNumId w:val="12"/>
  </w:num>
  <w:num w:numId="28">
    <w:abstractNumId w:val="29"/>
  </w:num>
  <w:num w:numId="29">
    <w:abstractNumId w:val="6"/>
  </w:num>
  <w:num w:numId="30">
    <w:abstractNumId w:val="7"/>
  </w:num>
  <w:num w:numId="31">
    <w:abstractNumId w:val="23"/>
  </w:num>
  <w:num w:numId="32">
    <w:abstractNumId w:val="15"/>
  </w:num>
  <w:num w:numId="33">
    <w:abstractNumId w:val="14"/>
  </w:num>
  <w:num w:numId="34">
    <w:abstractNumId w:val="7"/>
  </w:num>
  <w:num w:numId="35">
    <w:abstractNumId w:val="8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DWgBpaj3BLQAAAA=="/>
  </w:docVars>
  <w:rsids>
    <w:rsidRoot w:val="008768FA"/>
    <w:rsid w:val="000101A4"/>
    <w:rsid w:val="00022E32"/>
    <w:rsid w:val="00030FB7"/>
    <w:rsid w:val="00035E3D"/>
    <w:rsid w:val="00044153"/>
    <w:rsid w:val="000527D1"/>
    <w:rsid w:val="00053188"/>
    <w:rsid w:val="00053A07"/>
    <w:rsid w:val="00060D59"/>
    <w:rsid w:val="00065392"/>
    <w:rsid w:val="00066E77"/>
    <w:rsid w:val="00070990"/>
    <w:rsid w:val="00073F66"/>
    <w:rsid w:val="00077B6A"/>
    <w:rsid w:val="00080B7E"/>
    <w:rsid w:val="000909A2"/>
    <w:rsid w:val="000912B8"/>
    <w:rsid w:val="00095136"/>
    <w:rsid w:val="000A4293"/>
    <w:rsid w:val="000A763B"/>
    <w:rsid w:val="000B304D"/>
    <w:rsid w:val="000B3DB0"/>
    <w:rsid w:val="000C03CF"/>
    <w:rsid w:val="000C6C08"/>
    <w:rsid w:val="000D227D"/>
    <w:rsid w:val="000E0403"/>
    <w:rsid w:val="000F023A"/>
    <w:rsid w:val="0010633D"/>
    <w:rsid w:val="0011423D"/>
    <w:rsid w:val="00115AB4"/>
    <w:rsid w:val="001221F2"/>
    <w:rsid w:val="00122DAE"/>
    <w:rsid w:val="00133D3A"/>
    <w:rsid w:val="00136561"/>
    <w:rsid w:val="00144E95"/>
    <w:rsid w:val="00145B34"/>
    <w:rsid w:val="00154723"/>
    <w:rsid w:val="001662C0"/>
    <w:rsid w:val="0017596B"/>
    <w:rsid w:val="001979E6"/>
    <w:rsid w:val="001A2353"/>
    <w:rsid w:val="001A5863"/>
    <w:rsid w:val="001B0B71"/>
    <w:rsid w:val="001C254F"/>
    <w:rsid w:val="001D6374"/>
    <w:rsid w:val="001F4477"/>
    <w:rsid w:val="002020CD"/>
    <w:rsid w:val="00202B80"/>
    <w:rsid w:val="002048FB"/>
    <w:rsid w:val="00210E90"/>
    <w:rsid w:val="0022596F"/>
    <w:rsid w:val="00233848"/>
    <w:rsid w:val="00233ABE"/>
    <w:rsid w:val="00256840"/>
    <w:rsid w:val="00261480"/>
    <w:rsid w:val="00267BF4"/>
    <w:rsid w:val="00270F53"/>
    <w:rsid w:val="002734B8"/>
    <w:rsid w:val="00285AB4"/>
    <w:rsid w:val="002862FC"/>
    <w:rsid w:val="00297C25"/>
    <w:rsid w:val="002B1803"/>
    <w:rsid w:val="002C44AD"/>
    <w:rsid w:val="002D4338"/>
    <w:rsid w:val="002D4B0F"/>
    <w:rsid w:val="002F1927"/>
    <w:rsid w:val="002F5F1E"/>
    <w:rsid w:val="003033E4"/>
    <w:rsid w:val="00303B4D"/>
    <w:rsid w:val="0031014D"/>
    <w:rsid w:val="003113D1"/>
    <w:rsid w:val="00314680"/>
    <w:rsid w:val="00314F63"/>
    <w:rsid w:val="00315DB8"/>
    <w:rsid w:val="00324042"/>
    <w:rsid w:val="003349F5"/>
    <w:rsid w:val="00340A16"/>
    <w:rsid w:val="00356790"/>
    <w:rsid w:val="00366983"/>
    <w:rsid w:val="00370B66"/>
    <w:rsid w:val="003737B0"/>
    <w:rsid w:val="00373908"/>
    <w:rsid w:val="00394387"/>
    <w:rsid w:val="0039640B"/>
    <w:rsid w:val="003978D5"/>
    <w:rsid w:val="003A3333"/>
    <w:rsid w:val="003A4484"/>
    <w:rsid w:val="003D06DA"/>
    <w:rsid w:val="003D0872"/>
    <w:rsid w:val="003D666D"/>
    <w:rsid w:val="003E48D7"/>
    <w:rsid w:val="003F2803"/>
    <w:rsid w:val="00400A7E"/>
    <w:rsid w:val="00406923"/>
    <w:rsid w:val="00406F12"/>
    <w:rsid w:val="00407A3F"/>
    <w:rsid w:val="00407D83"/>
    <w:rsid w:val="00416317"/>
    <w:rsid w:val="00420FFF"/>
    <w:rsid w:val="00430FDA"/>
    <w:rsid w:val="0043336F"/>
    <w:rsid w:val="00434DF8"/>
    <w:rsid w:val="004357AE"/>
    <w:rsid w:val="00435B12"/>
    <w:rsid w:val="00443A26"/>
    <w:rsid w:val="00462744"/>
    <w:rsid w:val="00485358"/>
    <w:rsid w:val="00490140"/>
    <w:rsid w:val="004A47CE"/>
    <w:rsid w:val="004B3DD5"/>
    <w:rsid w:val="004B7A83"/>
    <w:rsid w:val="004E305E"/>
    <w:rsid w:val="004E5989"/>
    <w:rsid w:val="004F0B35"/>
    <w:rsid w:val="004F1A25"/>
    <w:rsid w:val="00500236"/>
    <w:rsid w:val="00503776"/>
    <w:rsid w:val="0051265A"/>
    <w:rsid w:val="0051499C"/>
    <w:rsid w:val="00515371"/>
    <w:rsid w:val="00523EE2"/>
    <w:rsid w:val="00535065"/>
    <w:rsid w:val="00546333"/>
    <w:rsid w:val="00571355"/>
    <w:rsid w:val="00571E7B"/>
    <w:rsid w:val="00573D3E"/>
    <w:rsid w:val="0057701E"/>
    <w:rsid w:val="00577C74"/>
    <w:rsid w:val="00581F76"/>
    <w:rsid w:val="00583457"/>
    <w:rsid w:val="005904B4"/>
    <w:rsid w:val="005A2478"/>
    <w:rsid w:val="005A3352"/>
    <w:rsid w:val="005B2733"/>
    <w:rsid w:val="005B469E"/>
    <w:rsid w:val="005B6A28"/>
    <w:rsid w:val="005B6CFA"/>
    <w:rsid w:val="005C5CF7"/>
    <w:rsid w:val="005C668B"/>
    <w:rsid w:val="005E5BAE"/>
    <w:rsid w:val="005F0AA7"/>
    <w:rsid w:val="005F5C7D"/>
    <w:rsid w:val="005F7DEA"/>
    <w:rsid w:val="0060060D"/>
    <w:rsid w:val="006033CC"/>
    <w:rsid w:val="00605F33"/>
    <w:rsid w:val="00626D21"/>
    <w:rsid w:val="006351A4"/>
    <w:rsid w:val="00637502"/>
    <w:rsid w:val="0064107B"/>
    <w:rsid w:val="00641161"/>
    <w:rsid w:val="00644E8B"/>
    <w:rsid w:val="00651849"/>
    <w:rsid w:val="006771DE"/>
    <w:rsid w:val="00681CA1"/>
    <w:rsid w:val="0068234E"/>
    <w:rsid w:val="006847B1"/>
    <w:rsid w:val="00697FBB"/>
    <w:rsid w:val="006A2143"/>
    <w:rsid w:val="006E43F8"/>
    <w:rsid w:val="00704D16"/>
    <w:rsid w:val="00705756"/>
    <w:rsid w:val="00707200"/>
    <w:rsid w:val="00717267"/>
    <w:rsid w:val="00722758"/>
    <w:rsid w:val="00723E22"/>
    <w:rsid w:val="0076160C"/>
    <w:rsid w:val="007646D3"/>
    <w:rsid w:val="00766101"/>
    <w:rsid w:val="00766420"/>
    <w:rsid w:val="007903EA"/>
    <w:rsid w:val="007A2B8C"/>
    <w:rsid w:val="007A4587"/>
    <w:rsid w:val="007A6DDA"/>
    <w:rsid w:val="007C3E98"/>
    <w:rsid w:val="007E4E9B"/>
    <w:rsid w:val="007F350D"/>
    <w:rsid w:val="00805DC3"/>
    <w:rsid w:val="00816D89"/>
    <w:rsid w:val="0081753C"/>
    <w:rsid w:val="0082759B"/>
    <w:rsid w:val="008276BC"/>
    <w:rsid w:val="00832280"/>
    <w:rsid w:val="0083488B"/>
    <w:rsid w:val="00847568"/>
    <w:rsid w:val="00856D7A"/>
    <w:rsid w:val="008641A2"/>
    <w:rsid w:val="008768FA"/>
    <w:rsid w:val="008902E3"/>
    <w:rsid w:val="008962E4"/>
    <w:rsid w:val="008A3516"/>
    <w:rsid w:val="008B1FDF"/>
    <w:rsid w:val="008B6510"/>
    <w:rsid w:val="008C2443"/>
    <w:rsid w:val="008C6939"/>
    <w:rsid w:val="008D30BE"/>
    <w:rsid w:val="008D351F"/>
    <w:rsid w:val="009308DD"/>
    <w:rsid w:val="009373C0"/>
    <w:rsid w:val="00947252"/>
    <w:rsid w:val="00952498"/>
    <w:rsid w:val="00957BB7"/>
    <w:rsid w:val="0096523F"/>
    <w:rsid w:val="00965B6C"/>
    <w:rsid w:val="00965E9E"/>
    <w:rsid w:val="00965F25"/>
    <w:rsid w:val="009831EE"/>
    <w:rsid w:val="009915A0"/>
    <w:rsid w:val="009A312D"/>
    <w:rsid w:val="009E4695"/>
    <w:rsid w:val="009E7B5D"/>
    <w:rsid w:val="009F60D4"/>
    <w:rsid w:val="009F6777"/>
    <w:rsid w:val="00A008EC"/>
    <w:rsid w:val="00A00EB7"/>
    <w:rsid w:val="00A01FE0"/>
    <w:rsid w:val="00A031F3"/>
    <w:rsid w:val="00A05A63"/>
    <w:rsid w:val="00A17E54"/>
    <w:rsid w:val="00A2375B"/>
    <w:rsid w:val="00A3250F"/>
    <w:rsid w:val="00A47037"/>
    <w:rsid w:val="00A47DF5"/>
    <w:rsid w:val="00A5125A"/>
    <w:rsid w:val="00A554CC"/>
    <w:rsid w:val="00A6363A"/>
    <w:rsid w:val="00A64BA9"/>
    <w:rsid w:val="00A667FC"/>
    <w:rsid w:val="00A80B38"/>
    <w:rsid w:val="00A83762"/>
    <w:rsid w:val="00A84500"/>
    <w:rsid w:val="00A8613D"/>
    <w:rsid w:val="00A90493"/>
    <w:rsid w:val="00A9198D"/>
    <w:rsid w:val="00A950D7"/>
    <w:rsid w:val="00A964AC"/>
    <w:rsid w:val="00AA10AB"/>
    <w:rsid w:val="00AA1FCF"/>
    <w:rsid w:val="00AC0B71"/>
    <w:rsid w:val="00AC5652"/>
    <w:rsid w:val="00AD2B46"/>
    <w:rsid w:val="00AE00A2"/>
    <w:rsid w:val="00AE020A"/>
    <w:rsid w:val="00AE5F18"/>
    <w:rsid w:val="00AE6DB7"/>
    <w:rsid w:val="00AE7295"/>
    <w:rsid w:val="00AF39A7"/>
    <w:rsid w:val="00B033F7"/>
    <w:rsid w:val="00B066C3"/>
    <w:rsid w:val="00B11AE3"/>
    <w:rsid w:val="00B15656"/>
    <w:rsid w:val="00B52FE5"/>
    <w:rsid w:val="00B55F78"/>
    <w:rsid w:val="00B74ED9"/>
    <w:rsid w:val="00B87089"/>
    <w:rsid w:val="00B92048"/>
    <w:rsid w:val="00BA320F"/>
    <w:rsid w:val="00BC1026"/>
    <w:rsid w:val="00BC5AD4"/>
    <w:rsid w:val="00BC6931"/>
    <w:rsid w:val="00BD0F00"/>
    <w:rsid w:val="00BD5C6E"/>
    <w:rsid w:val="00BF0822"/>
    <w:rsid w:val="00BF2F50"/>
    <w:rsid w:val="00C0172E"/>
    <w:rsid w:val="00C020E2"/>
    <w:rsid w:val="00C074B2"/>
    <w:rsid w:val="00C16290"/>
    <w:rsid w:val="00C2299F"/>
    <w:rsid w:val="00C25616"/>
    <w:rsid w:val="00C30F97"/>
    <w:rsid w:val="00C36962"/>
    <w:rsid w:val="00C373D1"/>
    <w:rsid w:val="00C43797"/>
    <w:rsid w:val="00C46F55"/>
    <w:rsid w:val="00C5122D"/>
    <w:rsid w:val="00C53AA5"/>
    <w:rsid w:val="00C57FD9"/>
    <w:rsid w:val="00C67066"/>
    <w:rsid w:val="00C81220"/>
    <w:rsid w:val="00C818B3"/>
    <w:rsid w:val="00C83841"/>
    <w:rsid w:val="00C876C0"/>
    <w:rsid w:val="00C96080"/>
    <w:rsid w:val="00CA14D2"/>
    <w:rsid w:val="00CA39BF"/>
    <w:rsid w:val="00CA4BD4"/>
    <w:rsid w:val="00CA5DE3"/>
    <w:rsid w:val="00CA6D64"/>
    <w:rsid w:val="00CC24AB"/>
    <w:rsid w:val="00CC4C34"/>
    <w:rsid w:val="00CD4124"/>
    <w:rsid w:val="00CD44D3"/>
    <w:rsid w:val="00CD4641"/>
    <w:rsid w:val="00CD4D2A"/>
    <w:rsid w:val="00CE525B"/>
    <w:rsid w:val="00D14593"/>
    <w:rsid w:val="00D16D8D"/>
    <w:rsid w:val="00D20E12"/>
    <w:rsid w:val="00D321BB"/>
    <w:rsid w:val="00D37485"/>
    <w:rsid w:val="00D44F98"/>
    <w:rsid w:val="00D56874"/>
    <w:rsid w:val="00D65388"/>
    <w:rsid w:val="00D709D0"/>
    <w:rsid w:val="00D77B6F"/>
    <w:rsid w:val="00D94BE7"/>
    <w:rsid w:val="00DB0CD1"/>
    <w:rsid w:val="00DB2BE8"/>
    <w:rsid w:val="00DB3112"/>
    <w:rsid w:val="00DB5803"/>
    <w:rsid w:val="00DC3C06"/>
    <w:rsid w:val="00DD39B7"/>
    <w:rsid w:val="00DD5852"/>
    <w:rsid w:val="00E17780"/>
    <w:rsid w:val="00E240AC"/>
    <w:rsid w:val="00E3229B"/>
    <w:rsid w:val="00E40B85"/>
    <w:rsid w:val="00E52927"/>
    <w:rsid w:val="00E74207"/>
    <w:rsid w:val="00E75197"/>
    <w:rsid w:val="00E87A1D"/>
    <w:rsid w:val="00E9124A"/>
    <w:rsid w:val="00E97EC8"/>
    <w:rsid w:val="00EA1924"/>
    <w:rsid w:val="00EA1B19"/>
    <w:rsid w:val="00EA545F"/>
    <w:rsid w:val="00EB260A"/>
    <w:rsid w:val="00EC1584"/>
    <w:rsid w:val="00EE7A67"/>
    <w:rsid w:val="00F0444F"/>
    <w:rsid w:val="00F13656"/>
    <w:rsid w:val="00F3634E"/>
    <w:rsid w:val="00F80501"/>
    <w:rsid w:val="00F8250A"/>
    <w:rsid w:val="00F847D0"/>
    <w:rsid w:val="00F85E08"/>
    <w:rsid w:val="00F940D8"/>
    <w:rsid w:val="00FA6BE1"/>
    <w:rsid w:val="00FB6038"/>
    <w:rsid w:val="00FC45B1"/>
    <w:rsid w:val="00FC647C"/>
    <w:rsid w:val="00FD0FB5"/>
    <w:rsid w:val="00FD1F81"/>
    <w:rsid w:val="00FF03B2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1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red">
    <w:name w:val="red"/>
    <w:basedOn w:val="Privzetapisavaodstavka"/>
    <w:rsid w:val="00C46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10D39F-422B-0142-94E8-3B6B166D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1348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Ren</dc:creator>
  <cp:lastModifiedBy>Danica Svetec</cp:lastModifiedBy>
  <cp:revision>4</cp:revision>
  <cp:lastPrinted>2020-04-21T13:57:00Z</cp:lastPrinted>
  <dcterms:created xsi:type="dcterms:W3CDTF">2020-12-08T20:44:00Z</dcterms:created>
  <dcterms:modified xsi:type="dcterms:W3CDTF">2020-12-09T20:53:00Z</dcterms:modified>
</cp:coreProperties>
</file>